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83C" w:rsidRPr="008E656E" w:rsidRDefault="00A3783C" w:rsidP="007D77AA">
      <w:pPr>
        <w:spacing w:after="0" w:line="276" w:lineRule="auto"/>
        <w:jc w:val="both"/>
        <w:rPr>
          <w:rFonts w:ascii="Dubai" w:hAnsi="Dubai" w:cs="Dubai"/>
          <w:b/>
          <w:bCs/>
          <w:sz w:val="24"/>
          <w:szCs w:val="24"/>
          <w:lang w:bidi="ar-AE"/>
        </w:rPr>
      </w:pPr>
      <w:r w:rsidRPr="008E656E">
        <w:rPr>
          <w:rFonts w:ascii="Dubai" w:hAnsi="Dubai" w:cs="Dubai"/>
          <w:noProof/>
          <w:sz w:val="24"/>
          <w:szCs w:val="24"/>
        </w:rPr>
        <mc:AlternateContent>
          <mc:Choice Requires="wps">
            <w:drawing>
              <wp:anchor distT="45720" distB="45720" distL="114300" distR="114300" simplePos="0" relativeHeight="251671552" behindDoc="0" locked="0" layoutInCell="1" allowOverlap="1" wp14:anchorId="086D0FB0" wp14:editId="5AFF8E94">
                <wp:simplePos x="0" y="0"/>
                <wp:positionH relativeFrom="margin">
                  <wp:align>right</wp:align>
                </wp:positionH>
                <wp:positionV relativeFrom="paragraph">
                  <wp:posOffset>1795145</wp:posOffset>
                </wp:positionV>
                <wp:extent cx="5581015" cy="3730625"/>
                <wp:effectExtent l="0" t="0" r="0" b="31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3730752"/>
                        </a:xfrm>
                        <a:prstGeom prst="rect">
                          <a:avLst/>
                        </a:prstGeom>
                        <a:noFill/>
                        <a:ln w="9525">
                          <a:noFill/>
                          <a:miter lim="800000"/>
                          <a:headEnd/>
                          <a:tailEnd/>
                        </a:ln>
                      </wps:spPr>
                      <wps:txbx>
                        <w:txbxContent>
                          <w:p w:rsidR="00335ACD" w:rsidRDefault="00335ACD" w:rsidP="00335ACD">
                            <w:pPr>
                              <w:spacing w:line="276" w:lineRule="auto"/>
                              <w:jc w:val="both"/>
                              <w:rPr>
                                <w:rFonts w:ascii="Dubai" w:hAnsi="Dubai" w:cs="Dubai"/>
                                <w:b/>
                                <w:bCs/>
                                <w:color w:val="FFFFFF" w:themeColor="background1"/>
                                <w:sz w:val="52"/>
                                <w:szCs w:val="52"/>
                              </w:rPr>
                            </w:pPr>
                            <w:r w:rsidRPr="000936B0">
                              <w:rPr>
                                <w:rFonts w:ascii="Dubai" w:hAnsi="Dubai" w:cs="Dubai"/>
                                <w:b/>
                                <w:bCs/>
                                <w:color w:val="7F7F7F" w:themeColor="text1" w:themeTint="80"/>
                                <w:sz w:val="56"/>
                                <w:szCs w:val="56"/>
                              </w:rPr>
                              <w:t>Methodology</w:t>
                            </w:r>
                            <w:r w:rsidRPr="0017560D">
                              <w:rPr>
                                <w:rFonts w:ascii="Dubai" w:hAnsi="Dubai" w:cs="Dubai"/>
                                <w:b/>
                                <w:bCs/>
                                <w:color w:val="FFFFFF" w:themeColor="background1"/>
                                <w:sz w:val="52"/>
                                <w:szCs w:val="52"/>
                              </w:rPr>
                              <w:t xml:space="preserve"> </w:t>
                            </w:r>
                          </w:p>
                          <w:p w:rsidR="00335ACD" w:rsidRDefault="00335ACD" w:rsidP="00335ACD">
                            <w:pPr>
                              <w:spacing w:line="276" w:lineRule="auto"/>
                              <w:jc w:val="both"/>
                              <w:rPr>
                                <w:rFonts w:ascii="Dubai" w:hAnsi="Dubai" w:cs="Dubai"/>
                                <w:b/>
                                <w:bCs/>
                                <w:color w:val="FFFFFF" w:themeColor="background1"/>
                                <w:sz w:val="52"/>
                                <w:szCs w:val="52"/>
                              </w:rPr>
                            </w:pPr>
                            <w:r w:rsidRPr="006C029A">
                              <w:rPr>
                                <w:rFonts w:ascii="Dubai" w:hAnsi="Dubai" w:cs="Dubai"/>
                                <w:b/>
                                <w:bCs/>
                                <w:color w:val="FFFFFF" w:themeColor="background1"/>
                                <w:sz w:val="52"/>
                                <w:szCs w:val="52"/>
                              </w:rPr>
                              <w:t>Foreign Trade Unit Value</w:t>
                            </w:r>
                            <w:r>
                              <w:rPr>
                                <w:rFonts w:ascii="Dubai" w:hAnsi="Dubai" w:cs="Dubai" w:hint="cs"/>
                                <w:b/>
                                <w:bCs/>
                                <w:color w:val="FFFFFF" w:themeColor="background1"/>
                                <w:sz w:val="52"/>
                                <w:szCs w:val="52"/>
                                <w:rtl/>
                              </w:rPr>
                              <w:t xml:space="preserve"> </w:t>
                            </w:r>
                            <w:r w:rsidRPr="006C029A">
                              <w:rPr>
                                <w:rFonts w:ascii="Dubai" w:hAnsi="Dubai" w:cs="Dubai"/>
                                <w:b/>
                                <w:bCs/>
                                <w:color w:val="FFFFFF" w:themeColor="background1"/>
                                <w:sz w:val="52"/>
                                <w:szCs w:val="52"/>
                              </w:rPr>
                              <w:t>Index</w:t>
                            </w:r>
                            <w:r>
                              <w:rPr>
                                <w:rFonts w:ascii="Dubai" w:hAnsi="Dubai" w:cs="Dubai" w:hint="cs"/>
                                <w:b/>
                                <w:bCs/>
                                <w:color w:val="FFFFFF" w:themeColor="background1"/>
                                <w:sz w:val="52"/>
                                <w:szCs w:val="52"/>
                                <w:rtl/>
                              </w:rPr>
                              <w:t xml:space="preserve"> </w:t>
                            </w:r>
                            <w:r w:rsidRPr="00CE463D">
                              <w:rPr>
                                <w:rFonts w:ascii="Dubai" w:hAnsi="Dubai" w:cs="Dubai" w:hint="cs"/>
                                <w:b/>
                                <w:bCs/>
                                <w:color w:val="FFFFFF" w:themeColor="background1"/>
                                <w:sz w:val="52"/>
                                <w:szCs w:val="52"/>
                              </w:rPr>
                              <w:t>2016-2019</w:t>
                            </w:r>
                          </w:p>
                          <w:p w:rsidR="00335ACD" w:rsidRDefault="00335ACD" w:rsidP="00335ACD">
                            <w:pPr>
                              <w:spacing w:line="240" w:lineRule="auto"/>
                              <w:ind w:right="-105"/>
                              <w:rPr>
                                <w:rFonts w:ascii="Dubai" w:hAnsi="Dubai" w:cs="Dubai"/>
                                <w:b/>
                                <w:bCs/>
                                <w:color w:val="FFFFFF" w:themeColor="background1"/>
                                <w:sz w:val="52"/>
                                <w:szCs w:val="52"/>
                              </w:rPr>
                            </w:pPr>
                            <w:r>
                              <w:rPr>
                                <w:rFonts w:ascii="Dubai" w:hAnsi="Dubai" w:cs="Dubai" w:hint="cs"/>
                                <w:b/>
                                <w:bCs/>
                                <w:color w:val="FFFFFF" w:themeColor="background1"/>
                                <w:sz w:val="52"/>
                                <w:szCs w:val="52"/>
                              </w:rPr>
                              <w:t xml:space="preserve"> </w:t>
                            </w:r>
                            <w:r w:rsidRPr="008E656E">
                              <w:rPr>
                                <w:rFonts w:ascii="Dubai" w:hAnsi="Dubai" w:cs="Dubai" w:hint="cs"/>
                                <w:b/>
                                <w:bCs/>
                                <w:color w:val="FFFFFF" w:themeColor="background1"/>
                                <w:sz w:val="40"/>
                                <w:szCs w:val="40"/>
                              </w:rPr>
                              <w:t>2015=100</w:t>
                            </w:r>
                          </w:p>
                          <w:p w:rsidR="00A3783C" w:rsidRPr="00CE463D" w:rsidRDefault="00A3783C" w:rsidP="007C09DB">
                            <w:pPr>
                              <w:bidi/>
                              <w:spacing w:line="240" w:lineRule="auto"/>
                              <w:ind w:right="-105"/>
                              <w:rPr>
                                <w:rFonts w:ascii="Dubai" w:hAnsi="Dubai" w:cs="Dubai"/>
                                <w:b/>
                                <w:bCs/>
                                <w:color w:val="FFFFFF" w:themeColor="background1"/>
                                <w:sz w:val="52"/>
                                <w:szCs w:val="52"/>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D0FB0" id="_x0000_t202" coordsize="21600,21600" o:spt="202" path="m,l,21600r21600,l21600,xe">
                <v:stroke joinstyle="miter"/>
                <v:path gradientshapeok="t" o:connecttype="rect"/>
              </v:shapetype>
              <v:shape id="Text Box 2" o:spid="_x0000_s1026" type="#_x0000_t202" style="position:absolute;left:0;text-align:left;margin-left:388.25pt;margin-top:141.35pt;width:439.45pt;height:293.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" filled="f" stroked="f">
                <v:textbox>
                  <w:txbxContent>
                    <w:p w:rsidR="00335ACD" w:rsidRDefault="00335ACD" w:rsidP="00335ACD">
                      <w:pPr>
                        <w:spacing w:line="276" w:lineRule="auto"/>
                        <w:jc w:val="both"/>
                        <w:rPr>
                          <w:rFonts w:ascii="Dubai" w:hAnsi="Dubai" w:cs="Dubai"/>
                          <w:b/>
                          <w:bCs/>
                          <w:color w:val="FFFFFF" w:themeColor="background1"/>
                          <w:sz w:val="52"/>
                          <w:szCs w:val="52"/>
                        </w:rPr>
                      </w:pPr>
                      <w:r w:rsidRPr="000936B0">
                        <w:rPr>
                          <w:rFonts w:ascii="Dubai" w:hAnsi="Dubai" w:cs="Dubai"/>
                          <w:b/>
                          <w:bCs/>
                          <w:color w:val="7F7F7F" w:themeColor="text1" w:themeTint="80"/>
                          <w:sz w:val="56"/>
                          <w:szCs w:val="56"/>
                        </w:rPr>
                        <w:t>Methodology</w:t>
                      </w:r>
                      <w:r w:rsidRPr="0017560D">
                        <w:rPr>
                          <w:rFonts w:ascii="Dubai" w:hAnsi="Dubai" w:cs="Dubai"/>
                          <w:b/>
                          <w:bCs/>
                          <w:color w:val="FFFFFF" w:themeColor="background1"/>
                          <w:sz w:val="52"/>
                          <w:szCs w:val="52"/>
                        </w:rPr>
                        <w:t xml:space="preserve"> </w:t>
                      </w:r>
                    </w:p>
                    <w:p w:rsidR="00335ACD" w:rsidRDefault="00335ACD" w:rsidP="00335ACD">
                      <w:pPr>
                        <w:spacing w:line="276" w:lineRule="auto"/>
                        <w:jc w:val="both"/>
                        <w:rPr>
                          <w:rFonts w:ascii="Dubai" w:hAnsi="Dubai" w:cs="Dubai"/>
                          <w:b/>
                          <w:bCs/>
                          <w:color w:val="FFFFFF" w:themeColor="background1"/>
                          <w:sz w:val="52"/>
                          <w:szCs w:val="52"/>
                        </w:rPr>
                      </w:pPr>
                      <w:r w:rsidRPr="006C029A">
                        <w:rPr>
                          <w:rFonts w:ascii="Dubai" w:hAnsi="Dubai" w:cs="Dubai"/>
                          <w:b/>
                          <w:bCs/>
                          <w:color w:val="FFFFFF" w:themeColor="background1"/>
                          <w:sz w:val="52"/>
                          <w:szCs w:val="52"/>
                        </w:rPr>
                        <w:t>Foreign Trade Unit Value</w:t>
                      </w:r>
                      <w:r>
                        <w:rPr>
                          <w:rFonts w:ascii="Dubai" w:hAnsi="Dubai" w:cs="Dubai" w:hint="cs"/>
                          <w:b/>
                          <w:bCs/>
                          <w:color w:val="FFFFFF" w:themeColor="background1"/>
                          <w:sz w:val="52"/>
                          <w:szCs w:val="52"/>
                          <w:rtl/>
                        </w:rPr>
                        <w:t xml:space="preserve"> </w:t>
                      </w:r>
                      <w:r w:rsidRPr="006C029A">
                        <w:rPr>
                          <w:rFonts w:ascii="Dubai" w:hAnsi="Dubai" w:cs="Dubai"/>
                          <w:b/>
                          <w:bCs/>
                          <w:color w:val="FFFFFF" w:themeColor="background1"/>
                          <w:sz w:val="52"/>
                          <w:szCs w:val="52"/>
                        </w:rPr>
                        <w:t>Index</w:t>
                      </w:r>
                      <w:r>
                        <w:rPr>
                          <w:rFonts w:ascii="Dubai" w:hAnsi="Dubai" w:cs="Dubai" w:hint="cs"/>
                          <w:b/>
                          <w:bCs/>
                          <w:color w:val="FFFFFF" w:themeColor="background1"/>
                          <w:sz w:val="52"/>
                          <w:szCs w:val="52"/>
                          <w:rtl/>
                        </w:rPr>
                        <w:t xml:space="preserve"> </w:t>
                      </w:r>
                      <w:r w:rsidRPr="00CE463D">
                        <w:rPr>
                          <w:rFonts w:ascii="Dubai" w:hAnsi="Dubai" w:cs="Dubai" w:hint="cs"/>
                          <w:b/>
                          <w:bCs/>
                          <w:color w:val="FFFFFF" w:themeColor="background1"/>
                          <w:sz w:val="52"/>
                          <w:szCs w:val="52"/>
                        </w:rPr>
                        <w:t>2016-2019</w:t>
                      </w:r>
                    </w:p>
                    <w:p w:rsidR="00335ACD" w:rsidRDefault="00335ACD" w:rsidP="00335ACD">
                      <w:pPr>
                        <w:spacing w:line="240" w:lineRule="auto"/>
                        <w:ind w:right="-105"/>
                        <w:rPr>
                          <w:rFonts w:ascii="Dubai" w:hAnsi="Dubai" w:cs="Dubai"/>
                          <w:b/>
                          <w:bCs/>
                          <w:color w:val="FFFFFF" w:themeColor="background1"/>
                          <w:sz w:val="52"/>
                          <w:szCs w:val="52"/>
                        </w:rPr>
                      </w:pPr>
                      <w:r>
                        <w:rPr>
                          <w:rFonts w:ascii="Dubai" w:hAnsi="Dubai" w:cs="Dubai" w:hint="cs"/>
                          <w:b/>
                          <w:bCs/>
                          <w:color w:val="FFFFFF" w:themeColor="background1"/>
                          <w:sz w:val="52"/>
                          <w:szCs w:val="52"/>
                        </w:rPr>
                        <w:t xml:space="preserve"> </w:t>
                      </w:r>
                      <w:r w:rsidRPr="008E656E">
                        <w:rPr>
                          <w:rFonts w:ascii="Dubai" w:hAnsi="Dubai" w:cs="Dubai" w:hint="cs"/>
                          <w:b/>
                          <w:bCs/>
                          <w:color w:val="FFFFFF" w:themeColor="background1"/>
                          <w:sz w:val="40"/>
                          <w:szCs w:val="40"/>
                        </w:rPr>
                        <w:t>2015=100</w:t>
                      </w:r>
                    </w:p>
                    <w:p w:rsidR="00A3783C" w:rsidRPr="00CE463D" w:rsidRDefault="00A3783C" w:rsidP="007C09DB">
                      <w:pPr>
                        <w:bidi/>
                        <w:spacing w:line="240" w:lineRule="auto"/>
                        <w:ind w:right="-105"/>
                        <w:rPr>
                          <w:rFonts w:ascii="Dubai" w:hAnsi="Dubai" w:cs="Dubai"/>
                          <w:b/>
                          <w:bCs/>
                          <w:color w:val="FFFFFF" w:themeColor="background1"/>
                          <w:sz w:val="52"/>
                          <w:szCs w:val="52"/>
                          <w:rtl/>
                        </w:rPr>
                      </w:pPr>
                    </w:p>
                  </w:txbxContent>
                </v:textbox>
                <w10:wrap type="square" anchorx="margin"/>
              </v:shape>
            </w:pict>
          </mc:Fallback>
        </mc:AlternateContent>
      </w:r>
      <w:r w:rsidRPr="008E656E">
        <w:rPr>
          <w:rFonts w:ascii="Dubai" w:hAnsi="Dubai" w:cs="Dubai"/>
          <w:noProof/>
          <w:sz w:val="24"/>
          <w:szCs w:val="24"/>
        </w:rPr>
        <w:drawing>
          <wp:anchor distT="0" distB="0" distL="114300" distR="114300" simplePos="0" relativeHeight="251669504" behindDoc="0" locked="0" layoutInCell="1" allowOverlap="1" wp14:anchorId="190DB416" wp14:editId="3DC26E2F">
            <wp:simplePos x="0" y="0"/>
            <wp:positionH relativeFrom="margin">
              <wp:posOffset>-998855</wp:posOffset>
            </wp:positionH>
            <wp:positionV relativeFrom="page">
              <wp:align>top</wp:align>
            </wp:positionV>
            <wp:extent cx="7726045" cy="10830560"/>
            <wp:effectExtent l="0" t="0" r="825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26045" cy="10830560"/>
                    </a:xfrm>
                    <a:prstGeom prst="rect">
                      <a:avLst/>
                    </a:prstGeom>
                  </pic:spPr>
                </pic:pic>
              </a:graphicData>
            </a:graphic>
            <wp14:sizeRelV relativeFrom="margin">
              <wp14:pctHeight>0</wp14:pctHeight>
            </wp14:sizeRelV>
          </wp:anchor>
        </w:drawing>
      </w:r>
      <w:r w:rsidR="00CB3F90" w:rsidRPr="008E656E">
        <w:rPr>
          <w:rFonts w:ascii="Dubai" w:hAnsi="Dubai" w:cs="Dubai"/>
          <w:b/>
          <w:bCs/>
          <w:sz w:val="24"/>
          <w:szCs w:val="24"/>
          <w:lang w:bidi="ar-AE"/>
        </w:rPr>
        <w:t xml:space="preserve">   </w:t>
      </w:r>
      <w:r w:rsidRPr="008E656E">
        <w:rPr>
          <w:rFonts w:ascii="Dubai" w:hAnsi="Dubai" w:cs="Dubai"/>
          <w:b/>
          <w:bCs/>
          <w:sz w:val="24"/>
          <w:szCs w:val="24"/>
          <w:rtl/>
          <w:lang w:bidi="ar-AE"/>
        </w:rPr>
        <w:br w:type="page"/>
      </w:r>
    </w:p>
    <w:p w:rsidR="001D2D16" w:rsidRPr="008E656E" w:rsidRDefault="001D2D16" w:rsidP="007D77AA">
      <w:pPr>
        <w:bidi/>
        <w:spacing w:after="0" w:line="276" w:lineRule="auto"/>
        <w:jc w:val="both"/>
        <w:rPr>
          <w:rFonts w:ascii="Dubai" w:hAnsi="Dubai" w:cs="Dubai"/>
          <w:sz w:val="24"/>
          <w:szCs w:val="24"/>
          <w:rtl/>
          <w:lang w:bidi="ar-AE"/>
        </w:rPr>
      </w:pPr>
    </w:p>
    <w:tbl>
      <w:tblPr>
        <w:tblpPr w:leftFromText="180" w:rightFromText="180" w:vertAnchor="page" w:horzAnchor="margin" w:tblpXSpec="right" w:tblpY="1901"/>
        <w:bidiVisual/>
        <w:tblW w:w="9544" w:type="dxa"/>
        <w:tblLayout w:type="fixed"/>
        <w:tblLook w:val="0000" w:firstRow="0" w:lastRow="0" w:firstColumn="0" w:lastColumn="0" w:noHBand="0" w:noVBand="0"/>
      </w:tblPr>
      <w:tblGrid>
        <w:gridCol w:w="6125"/>
        <w:gridCol w:w="3419"/>
      </w:tblGrid>
      <w:tr w:rsidR="00335ACD" w:rsidRPr="008E656E" w:rsidTr="00870E3B">
        <w:trPr>
          <w:trHeight w:val="576"/>
        </w:trPr>
        <w:tc>
          <w:tcPr>
            <w:tcW w:w="6125" w:type="dxa"/>
            <w:shd w:val="clear" w:color="auto" w:fill="F2F2F2" w:themeFill="background1" w:themeFillShade="F2"/>
            <w:vAlign w:val="center"/>
          </w:tcPr>
          <w:p w:rsidR="00335ACD" w:rsidRPr="008E656E" w:rsidRDefault="00335ACD" w:rsidP="00870E3B">
            <w:pPr>
              <w:pStyle w:val="Title"/>
              <w:spacing w:line="276" w:lineRule="auto"/>
              <w:jc w:val="left"/>
              <w:rPr>
                <w:rFonts w:ascii="Dubai" w:hAnsi="Dubai" w:cs="Dubai"/>
                <w:noProof w:val="0"/>
                <w:sz w:val="24"/>
                <w:szCs w:val="24"/>
                <w:u w:val="none"/>
              </w:rPr>
            </w:pPr>
          </w:p>
        </w:tc>
        <w:tc>
          <w:tcPr>
            <w:tcW w:w="3419" w:type="dxa"/>
            <w:shd w:val="clear" w:color="auto" w:fill="F2F2F2" w:themeFill="background1" w:themeFillShade="F2"/>
            <w:vAlign w:val="center"/>
          </w:tcPr>
          <w:p w:rsidR="00335ACD" w:rsidRPr="008E656E" w:rsidRDefault="00335ACD" w:rsidP="00870E3B">
            <w:pPr>
              <w:pStyle w:val="Title"/>
              <w:spacing w:line="276" w:lineRule="auto"/>
              <w:ind w:left="2160"/>
              <w:jc w:val="both"/>
              <w:rPr>
                <w:rFonts w:ascii="Dubai" w:hAnsi="Dubai" w:cs="Dubai"/>
                <w:noProof w:val="0"/>
                <w:sz w:val="24"/>
                <w:szCs w:val="24"/>
                <w:u w:val="none"/>
              </w:rPr>
            </w:pPr>
            <w:r w:rsidRPr="00633E34">
              <w:rPr>
                <w:rFonts w:ascii="Dubai" w:hAnsi="Dubai" w:cs="Dubai"/>
                <w:noProof w:val="0"/>
                <w:sz w:val="24"/>
                <w:szCs w:val="24"/>
                <w:u w:val="none"/>
              </w:rPr>
              <w:t>Contents</w:t>
            </w:r>
          </w:p>
        </w:tc>
      </w:tr>
      <w:tr w:rsidR="00335ACD" w:rsidRPr="008E656E" w:rsidTr="00870E3B">
        <w:trPr>
          <w:trHeight w:val="576"/>
        </w:trPr>
        <w:tc>
          <w:tcPr>
            <w:tcW w:w="6125" w:type="dxa"/>
            <w:shd w:val="clear" w:color="auto" w:fill="auto"/>
            <w:vAlign w:val="center"/>
          </w:tcPr>
          <w:p w:rsidR="00335ACD" w:rsidRPr="008E656E" w:rsidRDefault="00335ACD" w:rsidP="00870E3B">
            <w:pPr>
              <w:pStyle w:val="Title"/>
              <w:spacing w:line="276" w:lineRule="auto"/>
              <w:jc w:val="both"/>
              <w:rPr>
                <w:rFonts w:ascii="Dubai" w:hAnsi="Dubai" w:cs="Dubai"/>
                <w:noProof w:val="0"/>
                <w:sz w:val="24"/>
                <w:szCs w:val="24"/>
                <w:u w:val="none"/>
              </w:rPr>
            </w:pPr>
          </w:p>
        </w:tc>
        <w:tc>
          <w:tcPr>
            <w:tcW w:w="3419" w:type="dxa"/>
            <w:shd w:val="clear" w:color="auto" w:fill="auto"/>
            <w:vAlign w:val="center"/>
          </w:tcPr>
          <w:p w:rsidR="00335ACD" w:rsidRPr="008E656E" w:rsidRDefault="00335ACD" w:rsidP="00870E3B">
            <w:pPr>
              <w:pStyle w:val="Title"/>
              <w:spacing w:line="276" w:lineRule="auto"/>
              <w:jc w:val="both"/>
              <w:rPr>
                <w:rFonts w:ascii="Dubai" w:hAnsi="Dubai" w:cs="Dubai"/>
                <w:noProof w:val="0"/>
                <w:sz w:val="24"/>
                <w:szCs w:val="24"/>
                <w:u w:val="none"/>
              </w:rPr>
            </w:pPr>
          </w:p>
        </w:tc>
      </w:tr>
    </w:tbl>
    <w:tbl>
      <w:tblPr>
        <w:tblStyle w:val="PlainTable2"/>
        <w:tblpPr w:leftFromText="180" w:rightFromText="180" w:vertAnchor="page" w:horzAnchor="margin" w:tblpY="3061"/>
        <w:tblOverlap w:val="never"/>
        <w:bidiVisual/>
        <w:tblW w:w="9103" w:type="dxa"/>
        <w:tblLayout w:type="fixed"/>
        <w:tblLook w:val="04A0" w:firstRow="1" w:lastRow="0" w:firstColumn="1" w:lastColumn="0" w:noHBand="0" w:noVBand="1"/>
      </w:tblPr>
      <w:tblGrid>
        <w:gridCol w:w="7385"/>
        <w:gridCol w:w="1718"/>
      </w:tblGrid>
      <w:tr w:rsidR="00335ACD" w:rsidRPr="008E656E" w:rsidTr="00870E3B">
        <w:trPr>
          <w:cnfStyle w:val="100000000000" w:firstRow="1" w:lastRow="0" w:firstColumn="0" w:lastColumn="0" w:oddVBand="0" w:evenVBand="0" w:oddHBand="0"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7385" w:type="dxa"/>
            <w:vAlign w:val="center"/>
          </w:tcPr>
          <w:p w:rsidR="00335ACD" w:rsidRPr="00797A39" w:rsidRDefault="00335ACD" w:rsidP="0014124A">
            <w:pPr>
              <w:spacing w:line="276" w:lineRule="auto"/>
              <w:rPr>
                <w:rFonts w:ascii="Dubai" w:hAnsi="Dubai" w:cs="Dubai"/>
                <w:b w:val="0"/>
                <w:bCs w:val="0"/>
                <w:sz w:val="24"/>
                <w:szCs w:val="24"/>
                <w:lang w:bidi="ar-AE"/>
              </w:rPr>
            </w:pPr>
            <w:r w:rsidRPr="00797A39">
              <w:rPr>
                <w:rFonts w:ascii="Dubai" w:hAnsi="Dubai" w:cs="Dubai"/>
                <w:b w:val="0"/>
                <w:bCs w:val="0"/>
                <w:sz w:val="24"/>
                <w:szCs w:val="24"/>
                <w:lang w:bidi="ar-AE"/>
              </w:rPr>
              <w:t>General background on the foreign trade index</w:t>
            </w:r>
          </w:p>
        </w:tc>
        <w:tc>
          <w:tcPr>
            <w:tcW w:w="1718" w:type="dxa"/>
            <w:vAlign w:val="center"/>
          </w:tcPr>
          <w:p w:rsidR="00335ACD" w:rsidRPr="008E656E" w:rsidRDefault="00335ACD" w:rsidP="00870E3B">
            <w:pPr>
              <w:spacing w:line="276" w:lineRule="auto"/>
              <w:jc w:val="both"/>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24"/>
                <w:szCs w:val="24"/>
                <w:lang w:bidi="ar-AE"/>
              </w:rPr>
            </w:pPr>
            <w:r w:rsidRPr="008E656E">
              <w:rPr>
                <w:rFonts w:ascii="Dubai" w:hAnsi="Dubai" w:cs="Dubai"/>
                <w:b w:val="0"/>
                <w:bCs w:val="0"/>
                <w:sz w:val="24"/>
                <w:szCs w:val="24"/>
                <w:lang w:bidi="ar-AE"/>
              </w:rPr>
              <w:t>3</w:t>
            </w:r>
          </w:p>
        </w:tc>
      </w:tr>
      <w:tr w:rsidR="00335ACD" w:rsidRPr="008E656E" w:rsidTr="00870E3B">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7385" w:type="dxa"/>
            <w:vAlign w:val="center"/>
          </w:tcPr>
          <w:p w:rsidR="00335ACD" w:rsidRPr="00797A39" w:rsidRDefault="00EE2CD0" w:rsidP="00870E3B">
            <w:pPr>
              <w:spacing w:line="276" w:lineRule="auto"/>
              <w:jc w:val="both"/>
              <w:rPr>
                <w:rFonts w:ascii="Dubai" w:hAnsi="Dubai" w:cs="Dubai"/>
                <w:b w:val="0"/>
                <w:bCs w:val="0"/>
                <w:sz w:val="24"/>
                <w:szCs w:val="24"/>
                <w:lang w:bidi="ar-AE"/>
              </w:rPr>
            </w:pPr>
            <w:r>
              <w:rPr>
                <w:rFonts w:ascii="Dubai" w:hAnsi="Dubai" w:cs="Dubai"/>
                <w:b w:val="0"/>
                <w:bCs w:val="0"/>
                <w:sz w:val="24"/>
                <w:szCs w:val="24"/>
                <w:lang w:bidi="ar-AE"/>
              </w:rPr>
              <w:t>The t</w:t>
            </w:r>
            <w:r w:rsidR="00335ACD" w:rsidRPr="00797A39">
              <w:rPr>
                <w:rFonts w:ascii="Dubai" w:hAnsi="Dubai" w:cs="Dubai"/>
                <w:b w:val="0"/>
                <w:bCs w:val="0"/>
                <w:sz w:val="24"/>
                <w:szCs w:val="24"/>
                <w:lang w:bidi="ar-AE"/>
              </w:rPr>
              <w:t>arget population and sample frame</w:t>
            </w:r>
          </w:p>
        </w:tc>
        <w:tc>
          <w:tcPr>
            <w:tcW w:w="1718" w:type="dxa"/>
            <w:vAlign w:val="center"/>
          </w:tcPr>
          <w:p w:rsidR="00335ACD" w:rsidRPr="008E656E" w:rsidRDefault="00335ACD" w:rsidP="00870E3B">
            <w:pPr>
              <w:spacing w:line="276" w:lineRule="auto"/>
              <w:jc w:val="both"/>
              <w:cnfStyle w:val="000000100000" w:firstRow="0" w:lastRow="0" w:firstColumn="0" w:lastColumn="0" w:oddVBand="0" w:evenVBand="0" w:oddHBand="1" w:evenHBand="0" w:firstRowFirstColumn="0" w:firstRowLastColumn="0" w:lastRowFirstColumn="0" w:lastRowLastColumn="0"/>
              <w:rPr>
                <w:rFonts w:ascii="Dubai" w:hAnsi="Dubai" w:cs="Dubai"/>
                <w:sz w:val="24"/>
                <w:szCs w:val="24"/>
                <w:lang w:bidi="ar-AE"/>
              </w:rPr>
            </w:pPr>
            <w:r>
              <w:rPr>
                <w:rFonts w:ascii="Dubai" w:hAnsi="Dubai" w:cs="Dubai" w:hint="cs"/>
                <w:sz w:val="24"/>
                <w:szCs w:val="24"/>
                <w:lang w:bidi="ar-AE"/>
              </w:rPr>
              <w:t>4</w:t>
            </w:r>
          </w:p>
        </w:tc>
      </w:tr>
      <w:tr w:rsidR="00335ACD" w:rsidRPr="008E656E" w:rsidTr="00870E3B">
        <w:trPr>
          <w:trHeight w:val="1108"/>
        </w:trPr>
        <w:tc>
          <w:tcPr>
            <w:cnfStyle w:val="001000000000" w:firstRow="0" w:lastRow="0" w:firstColumn="1" w:lastColumn="0" w:oddVBand="0" w:evenVBand="0" w:oddHBand="0" w:evenHBand="0" w:firstRowFirstColumn="0" w:firstRowLastColumn="0" w:lastRowFirstColumn="0" w:lastRowLastColumn="0"/>
            <w:tcW w:w="7385" w:type="dxa"/>
            <w:vAlign w:val="center"/>
          </w:tcPr>
          <w:p w:rsidR="00335ACD" w:rsidRPr="00797A39" w:rsidRDefault="00335ACD" w:rsidP="00870E3B">
            <w:pPr>
              <w:spacing w:line="276" w:lineRule="auto"/>
              <w:jc w:val="both"/>
              <w:rPr>
                <w:rFonts w:ascii="Dubai" w:hAnsi="Dubai" w:cs="Dubai"/>
                <w:b w:val="0"/>
                <w:bCs w:val="0"/>
                <w:sz w:val="24"/>
                <w:szCs w:val="24"/>
                <w:lang w:bidi="ar-AE"/>
              </w:rPr>
            </w:pPr>
            <w:r w:rsidRPr="00797A39">
              <w:rPr>
                <w:rFonts w:ascii="Dubai" w:hAnsi="Dubai" w:cs="Dubai"/>
                <w:b w:val="0"/>
                <w:bCs w:val="0"/>
                <w:sz w:val="24"/>
                <w:szCs w:val="24"/>
                <w:lang w:bidi="ar-AE"/>
              </w:rPr>
              <w:t>Project sample</w:t>
            </w:r>
          </w:p>
        </w:tc>
        <w:tc>
          <w:tcPr>
            <w:tcW w:w="1718" w:type="dxa"/>
            <w:vAlign w:val="center"/>
          </w:tcPr>
          <w:p w:rsidR="00335ACD" w:rsidRPr="008E656E" w:rsidRDefault="00335ACD" w:rsidP="00870E3B">
            <w:pPr>
              <w:spacing w:line="276"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sz w:val="24"/>
                <w:szCs w:val="24"/>
                <w:lang w:bidi="ar-AE"/>
              </w:rPr>
            </w:pPr>
            <w:r>
              <w:rPr>
                <w:rFonts w:ascii="Dubai" w:hAnsi="Dubai" w:cs="Dubai" w:hint="cs"/>
                <w:sz w:val="24"/>
                <w:szCs w:val="24"/>
                <w:lang w:bidi="ar-AE"/>
              </w:rPr>
              <w:t>5</w:t>
            </w:r>
          </w:p>
        </w:tc>
      </w:tr>
      <w:tr w:rsidR="00335ACD" w:rsidRPr="008E656E" w:rsidTr="00870E3B">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7385" w:type="dxa"/>
            <w:vAlign w:val="center"/>
          </w:tcPr>
          <w:p w:rsidR="00335ACD" w:rsidRPr="00797A39" w:rsidRDefault="00797A39" w:rsidP="00870E3B">
            <w:pPr>
              <w:tabs>
                <w:tab w:val="left" w:pos="1589"/>
              </w:tabs>
              <w:spacing w:line="276" w:lineRule="auto"/>
              <w:jc w:val="both"/>
              <w:rPr>
                <w:rFonts w:ascii="Dubai" w:hAnsi="Dubai" w:cs="Dubai"/>
                <w:b w:val="0"/>
                <w:bCs w:val="0"/>
                <w:sz w:val="24"/>
                <w:szCs w:val="24"/>
                <w:lang w:bidi="ar-AE"/>
              </w:rPr>
            </w:pPr>
            <w:r w:rsidRPr="00797A39">
              <w:rPr>
                <w:rFonts w:ascii="Dubai" w:hAnsi="Dubai" w:cs="Dubai"/>
                <w:b w:val="0"/>
                <w:bCs w:val="0"/>
                <w:sz w:val="24"/>
                <w:szCs w:val="24"/>
                <w:lang w:bidi="ar-AE"/>
              </w:rPr>
              <w:t>Project work stages</w:t>
            </w:r>
          </w:p>
        </w:tc>
        <w:tc>
          <w:tcPr>
            <w:tcW w:w="1718" w:type="dxa"/>
            <w:vAlign w:val="center"/>
          </w:tcPr>
          <w:p w:rsidR="00335ACD" w:rsidRPr="008E656E" w:rsidRDefault="001040E9" w:rsidP="00870E3B">
            <w:pPr>
              <w:spacing w:line="276" w:lineRule="auto"/>
              <w:jc w:val="both"/>
              <w:cnfStyle w:val="000000100000" w:firstRow="0" w:lastRow="0" w:firstColumn="0" w:lastColumn="0" w:oddVBand="0" w:evenVBand="0" w:oddHBand="1" w:evenHBand="0" w:firstRowFirstColumn="0" w:firstRowLastColumn="0" w:lastRowFirstColumn="0" w:lastRowLastColumn="0"/>
              <w:rPr>
                <w:rFonts w:ascii="Dubai" w:hAnsi="Dubai" w:cs="Dubai"/>
                <w:sz w:val="24"/>
                <w:szCs w:val="24"/>
                <w:lang w:bidi="ar-AE"/>
              </w:rPr>
            </w:pPr>
            <w:r>
              <w:rPr>
                <w:rFonts w:ascii="Dubai" w:hAnsi="Dubai" w:cs="Dubai"/>
                <w:sz w:val="24"/>
                <w:szCs w:val="24"/>
                <w:lang w:bidi="ar-AE"/>
              </w:rPr>
              <w:t>8</w:t>
            </w:r>
          </w:p>
        </w:tc>
      </w:tr>
      <w:tr w:rsidR="00335ACD" w:rsidRPr="008E656E" w:rsidTr="00870E3B">
        <w:trPr>
          <w:trHeight w:val="1108"/>
        </w:trPr>
        <w:tc>
          <w:tcPr>
            <w:cnfStyle w:val="001000000000" w:firstRow="0" w:lastRow="0" w:firstColumn="1" w:lastColumn="0" w:oddVBand="0" w:evenVBand="0" w:oddHBand="0" w:evenHBand="0" w:firstRowFirstColumn="0" w:firstRowLastColumn="0" w:lastRowFirstColumn="0" w:lastRowLastColumn="0"/>
            <w:tcW w:w="7385" w:type="dxa"/>
            <w:tcBorders>
              <w:bottom w:val="single" w:sz="4" w:space="0" w:color="7F7F7F" w:themeColor="text1" w:themeTint="80"/>
            </w:tcBorders>
            <w:vAlign w:val="center"/>
          </w:tcPr>
          <w:p w:rsidR="00335ACD" w:rsidRPr="00797A39" w:rsidRDefault="001040E9" w:rsidP="00870E3B">
            <w:pPr>
              <w:tabs>
                <w:tab w:val="left" w:pos="1589"/>
              </w:tabs>
              <w:spacing w:line="276" w:lineRule="auto"/>
              <w:jc w:val="both"/>
              <w:rPr>
                <w:rFonts w:ascii="Dubai" w:hAnsi="Dubai" w:cs="Dubai"/>
                <w:b w:val="0"/>
                <w:bCs w:val="0"/>
                <w:sz w:val="24"/>
                <w:szCs w:val="24"/>
                <w:lang w:bidi="ar-AE"/>
              </w:rPr>
            </w:pPr>
            <w:r w:rsidRPr="001040E9">
              <w:rPr>
                <w:rFonts w:ascii="Dubai" w:hAnsi="Dubai" w:cs="Dubai"/>
                <w:b w:val="0"/>
                <w:bCs w:val="0"/>
                <w:sz w:val="24"/>
                <w:szCs w:val="24"/>
                <w:lang w:bidi="ar-AE"/>
              </w:rPr>
              <w:t>The basic records of the project</w:t>
            </w:r>
          </w:p>
        </w:tc>
        <w:tc>
          <w:tcPr>
            <w:tcW w:w="1718" w:type="dxa"/>
            <w:tcBorders>
              <w:bottom w:val="single" w:sz="4" w:space="0" w:color="7F7F7F" w:themeColor="text1" w:themeTint="80"/>
            </w:tcBorders>
            <w:vAlign w:val="center"/>
          </w:tcPr>
          <w:p w:rsidR="00335ACD" w:rsidRPr="008E656E" w:rsidRDefault="001040E9" w:rsidP="00870E3B">
            <w:pPr>
              <w:spacing w:line="276"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sz w:val="24"/>
                <w:szCs w:val="24"/>
                <w:lang w:bidi="ar-AE"/>
              </w:rPr>
            </w:pPr>
            <w:r>
              <w:rPr>
                <w:rFonts w:ascii="Dubai" w:hAnsi="Dubai" w:cs="Dubai" w:hint="cs"/>
                <w:sz w:val="24"/>
                <w:szCs w:val="24"/>
                <w:rtl/>
                <w:lang w:bidi="ar-AE"/>
              </w:rPr>
              <w:t>10</w:t>
            </w:r>
          </w:p>
        </w:tc>
      </w:tr>
      <w:tr w:rsidR="00335ACD" w:rsidRPr="008E656E" w:rsidTr="00870E3B">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7385" w:type="dxa"/>
            <w:tcBorders>
              <w:top w:val="single" w:sz="4" w:space="0" w:color="808080" w:themeColor="background1" w:themeShade="80"/>
              <w:bottom w:val="nil"/>
            </w:tcBorders>
            <w:vAlign w:val="center"/>
          </w:tcPr>
          <w:p w:rsidR="00335ACD" w:rsidRPr="00797A39" w:rsidRDefault="00797A39" w:rsidP="00870E3B">
            <w:pPr>
              <w:tabs>
                <w:tab w:val="left" w:pos="1589"/>
              </w:tabs>
              <w:spacing w:line="276" w:lineRule="auto"/>
              <w:jc w:val="both"/>
              <w:rPr>
                <w:rFonts w:ascii="Dubai" w:hAnsi="Dubai" w:cs="Dubai"/>
                <w:b w:val="0"/>
                <w:bCs w:val="0"/>
                <w:color w:val="FF0000"/>
                <w:sz w:val="24"/>
                <w:szCs w:val="24"/>
                <w:lang w:bidi="ar-AE"/>
              </w:rPr>
            </w:pPr>
            <w:r>
              <w:rPr>
                <w:rFonts w:ascii="Dubai" w:hAnsi="Dubai" w:cs="Dubai"/>
                <w:b w:val="0"/>
                <w:bCs w:val="0"/>
                <w:sz w:val="24"/>
                <w:szCs w:val="24"/>
                <w:lang w:bidi="ar-AE"/>
              </w:rPr>
              <w:t xml:space="preserve">The </w:t>
            </w:r>
            <w:r w:rsidRPr="00797A39">
              <w:rPr>
                <w:rFonts w:ascii="Dubai" w:hAnsi="Dubai" w:cs="Dubai"/>
                <w:b w:val="0"/>
                <w:bCs w:val="0"/>
                <w:sz w:val="24"/>
                <w:szCs w:val="24"/>
                <w:lang w:bidi="ar-AE"/>
              </w:rPr>
              <w:t>stage</w:t>
            </w:r>
            <w:r>
              <w:rPr>
                <w:rFonts w:ascii="Dubai" w:hAnsi="Dubai" w:cs="Dubai"/>
                <w:b w:val="0"/>
                <w:bCs w:val="0"/>
                <w:sz w:val="24"/>
                <w:szCs w:val="24"/>
                <w:lang w:bidi="ar-AE"/>
              </w:rPr>
              <w:t xml:space="preserve"> of d</w:t>
            </w:r>
            <w:r w:rsidR="00335ACD" w:rsidRPr="00797A39">
              <w:rPr>
                <w:rFonts w:ascii="Dubai" w:hAnsi="Dubai" w:cs="Dubai"/>
                <w:b w:val="0"/>
                <w:bCs w:val="0"/>
                <w:sz w:val="24"/>
                <w:szCs w:val="24"/>
                <w:lang w:bidi="ar-AE"/>
              </w:rPr>
              <w:t xml:space="preserve">ata processing </w:t>
            </w:r>
          </w:p>
        </w:tc>
        <w:tc>
          <w:tcPr>
            <w:tcW w:w="1718" w:type="dxa"/>
            <w:tcBorders>
              <w:top w:val="single" w:sz="4" w:space="0" w:color="808080" w:themeColor="background1" w:themeShade="80"/>
              <w:bottom w:val="nil"/>
            </w:tcBorders>
            <w:vAlign w:val="center"/>
          </w:tcPr>
          <w:p w:rsidR="00335ACD" w:rsidRPr="008E656E" w:rsidRDefault="00797A39" w:rsidP="00870E3B">
            <w:pPr>
              <w:spacing w:line="276" w:lineRule="auto"/>
              <w:jc w:val="both"/>
              <w:cnfStyle w:val="000000100000" w:firstRow="0" w:lastRow="0" w:firstColumn="0" w:lastColumn="0" w:oddVBand="0" w:evenVBand="0" w:oddHBand="1" w:evenHBand="0" w:firstRowFirstColumn="0" w:firstRowLastColumn="0" w:lastRowFirstColumn="0" w:lastRowLastColumn="0"/>
              <w:rPr>
                <w:rFonts w:ascii="Dubai" w:hAnsi="Dubai" w:cs="Dubai"/>
                <w:color w:val="FF0000"/>
                <w:sz w:val="24"/>
                <w:szCs w:val="24"/>
                <w:lang w:bidi="ar-AE"/>
              </w:rPr>
            </w:pPr>
            <w:r>
              <w:rPr>
                <w:rFonts w:ascii="Dubai" w:hAnsi="Dubai" w:cs="Dubai"/>
                <w:sz w:val="24"/>
                <w:szCs w:val="24"/>
                <w:lang w:bidi="ar-AE"/>
              </w:rPr>
              <w:t>1</w:t>
            </w:r>
            <w:r w:rsidR="0014124A">
              <w:rPr>
                <w:rFonts w:ascii="Dubai" w:hAnsi="Dubai" w:cs="Dubai" w:hint="cs"/>
                <w:sz w:val="24"/>
                <w:szCs w:val="24"/>
                <w:rtl/>
                <w:lang w:bidi="ar-AE"/>
              </w:rPr>
              <w:t>2</w:t>
            </w:r>
          </w:p>
        </w:tc>
      </w:tr>
      <w:tr w:rsidR="00335ACD" w:rsidRPr="008E656E" w:rsidTr="00870E3B">
        <w:trPr>
          <w:trHeight w:val="1108"/>
        </w:trPr>
        <w:tc>
          <w:tcPr>
            <w:cnfStyle w:val="001000000000" w:firstRow="0" w:lastRow="0" w:firstColumn="1" w:lastColumn="0" w:oddVBand="0" w:evenVBand="0" w:oddHBand="0" w:evenHBand="0" w:firstRowFirstColumn="0" w:firstRowLastColumn="0" w:lastRowFirstColumn="0" w:lastRowLastColumn="0"/>
            <w:tcW w:w="7385" w:type="dxa"/>
            <w:tcBorders>
              <w:top w:val="single" w:sz="4" w:space="0" w:color="808080" w:themeColor="background1" w:themeShade="80"/>
              <w:bottom w:val="single" w:sz="4" w:space="0" w:color="808080" w:themeColor="background1" w:themeShade="80"/>
            </w:tcBorders>
            <w:vAlign w:val="center"/>
          </w:tcPr>
          <w:p w:rsidR="00335ACD" w:rsidRPr="00797A39" w:rsidRDefault="00797A39" w:rsidP="00870E3B">
            <w:pPr>
              <w:tabs>
                <w:tab w:val="left" w:pos="1589"/>
              </w:tabs>
              <w:spacing w:line="276" w:lineRule="auto"/>
              <w:jc w:val="both"/>
              <w:rPr>
                <w:rFonts w:ascii="Dubai" w:hAnsi="Dubai" w:cs="Dubai"/>
                <w:b w:val="0"/>
                <w:bCs w:val="0"/>
                <w:sz w:val="24"/>
                <w:szCs w:val="24"/>
                <w:lang w:bidi="ar-AE"/>
              </w:rPr>
            </w:pPr>
            <w:r>
              <w:rPr>
                <w:rFonts w:ascii="Dubai" w:hAnsi="Dubai" w:cs="Dubai"/>
                <w:b w:val="0"/>
                <w:bCs w:val="0"/>
                <w:sz w:val="24"/>
                <w:szCs w:val="24"/>
                <w:lang w:bidi="ar-AE"/>
              </w:rPr>
              <w:t>O</w:t>
            </w:r>
            <w:r w:rsidR="00335ACD" w:rsidRPr="00797A39">
              <w:rPr>
                <w:rFonts w:ascii="Dubai" w:hAnsi="Dubai" w:cs="Dubai"/>
                <w:b w:val="0"/>
                <w:bCs w:val="0"/>
                <w:sz w:val="24"/>
                <w:szCs w:val="24"/>
                <w:lang w:bidi="ar-AE"/>
              </w:rPr>
              <w:t>utput tables</w:t>
            </w:r>
          </w:p>
        </w:tc>
        <w:tc>
          <w:tcPr>
            <w:tcW w:w="1718" w:type="dxa"/>
            <w:tcBorders>
              <w:top w:val="single" w:sz="4" w:space="0" w:color="808080" w:themeColor="background1" w:themeShade="80"/>
              <w:bottom w:val="single" w:sz="4" w:space="0" w:color="808080" w:themeColor="background1" w:themeShade="80"/>
            </w:tcBorders>
            <w:vAlign w:val="center"/>
          </w:tcPr>
          <w:p w:rsidR="00335ACD" w:rsidRPr="008E656E" w:rsidRDefault="00335ACD" w:rsidP="00870E3B">
            <w:pPr>
              <w:spacing w:line="276"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sz w:val="24"/>
                <w:szCs w:val="24"/>
                <w:lang w:bidi="ar-AE"/>
              </w:rPr>
            </w:pPr>
            <w:r>
              <w:rPr>
                <w:rFonts w:ascii="Dubai" w:hAnsi="Dubai" w:cs="Dubai" w:hint="cs"/>
                <w:sz w:val="24"/>
                <w:szCs w:val="24"/>
                <w:lang w:bidi="ar-AE"/>
              </w:rPr>
              <w:t>1</w:t>
            </w:r>
            <w:r w:rsidR="0014124A">
              <w:rPr>
                <w:rFonts w:ascii="Dubai" w:hAnsi="Dubai" w:cs="Dubai" w:hint="cs"/>
                <w:sz w:val="24"/>
                <w:szCs w:val="24"/>
                <w:rtl/>
                <w:lang w:bidi="ar-AE"/>
              </w:rPr>
              <w:t>3</w:t>
            </w:r>
          </w:p>
        </w:tc>
      </w:tr>
      <w:tr w:rsidR="00335ACD" w:rsidRPr="008E656E" w:rsidTr="00870E3B">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7385" w:type="dxa"/>
            <w:tcBorders>
              <w:top w:val="single" w:sz="4" w:space="0" w:color="808080" w:themeColor="background1" w:themeShade="80"/>
              <w:bottom w:val="single" w:sz="4" w:space="0" w:color="808080" w:themeColor="background1" w:themeShade="80"/>
            </w:tcBorders>
            <w:vAlign w:val="center"/>
          </w:tcPr>
          <w:p w:rsidR="00335ACD" w:rsidRPr="00797A39" w:rsidRDefault="00335ACD" w:rsidP="00870E3B">
            <w:pPr>
              <w:tabs>
                <w:tab w:val="left" w:pos="1589"/>
              </w:tabs>
              <w:spacing w:line="276" w:lineRule="auto"/>
              <w:jc w:val="both"/>
              <w:rPr>
                <w:rFonts w:ascii="Dubai" w:hAnsi="Dubai" w:cs="Dubai"/>
                <w:b w:val="0"/>
                <w:bCs w:val="0"/>
                <w:sz w:val="24"/>
                <w:szCs w:val="24"/>
                <w:lang w:bidi="ar-AE"/>
              </w:rPr>
            </w:pPr>
            <w:r w:rsidRPr="00797A39">
              <w:rPr>
                <w:rFonts w:ascii="Dubai" w:hAnsi="Dubai" w:cs="Dubai"/>
                <w:b w:val="0"/>
                <w:bCs w:val="0"/>
                <w:sz w:val="24"/>
                <w:szCs w:val="24"/>
                <w:lang w:bidi="ar-AE"/>
              </w:rPr>
              <w:t>Definitions</w:t>
            </w:r>
          </w:p>
        </w:tc>
        <w:tc>
          <w:tcPr>
            <w:tcW w:w="1718" w:type="dxa"/>
            <w:tcBorders>
              <w:top w:val="single" w:sz="4" w:space="0" w:color="808080" w:themeColor="background1" w:themeShade="80"/>
              <w:bottom w:val="single" w:sz="4" w:space="0" w:color="808080" w:themeColor="background1" w:themeShade="80"/>
            </w:tcBorders>
            <w:vAlign w:val="center"/>
          </w:tcPr>
          <w:p w:rsidR="00335ACD" w:rsidRPr="008E656E" w:rsidRDefault="00335ACD" w:rsidP="00870E3B">
            <w:pPr>
              <w:spacing w:line="276" w:lineRule="auto"/>
              <w:jc w:val="both"/>
              <w:cnfStyle w:val="000000100000" w:firstRow="0" w:lastRow="0" w:firstColumn="0" w:lastColumn="0" w:oddVBand="0" w:evenVBand="0" w:oddHBand="1" w:evenHBand="0" w:firstRowFirstColumn="0" w:firstRowLastColumn="0" w:lastRowFirstColumn="0" w:lastRowLastColumn="0"/>
              <w:rPr>
                <w:rFonts w:ascii="Dubai" w:hAnsi="Dubai" w:cs="Dubai"/>
                <w:sz w:val="24"/>
                <w:szCs w:val="24"/>
                <w:lang w:bidi="ar-AE"/>
              </w:rPr>
            </w:pPr>
            <w:r>
              <w:rPr>
                <w:rFonts w:ascii="Dubai" w:hAnsi="Dubai" w:cs="Dubai" w:hint="cs"/>
                <w:sz w:val="24"/>
                <w:szCs w:val="24"/>
                <w:lang w:bidi="ar-AE"/>
              </w:rPr>
              <w:t>1</w:t>
            </w:r>
            <w:r w:rsidR="0014124A">
              <w:rPr>
                <w:rFonts w:ascii="Dubai" w:hAnsi="Dubai" w:cs="Dubai" w:hint="cs"/>
                <w:sz w:val="24"/>
                <w:szCs w:val="24"/>
                <w:rtl/>
                <w:lang w:bidi="ar-AE"/>
              </w:rPr>
              <w:t>4</w:t>
            </w:r>
          </w:p>
        </w:tc>
      </w:tr>
      <w:tr w:rsidR="00335ACD" w:rsidRPr="008E656E" w:rsidTr="00870E3B">
        <w:trPr>
          <w:trHeight w:val="1108"/>
        </w:trPr>
        <w:tc>
          <w:tcPr>
            <w:cnfStyle w:val="001000000000" w:firstRow="0" w:lastRow="0" w:firstColumn="1" w:lastColumn="0" w:oddVBand="0" w:evenVBand="0" w:oddHBand="0" w:evenHBand="0" w:firstRowFirstColumn="0" w:firstRowLastColumn="0" w:lastRowFirstColumn="0" w:lastRowLastColumn="0"/>
            <w:tcW w:w="7385" w:type="dxa"/>
            <w:tcBorders>
              <w:top w:val="single" w:sz="4" w:space="0" w:color="808080" w:themeColor="background1" w:themeShade="80"/>
              <w:bottom w:val="single" w:sz="4" w:space="0" w:color="808080" w:themeColor="background1" w:themeShade="80"/>
            </w:tcBorders>
            <w:vAlign w:val="center"/>
          </w:tcPr>
          <w:p w:rsidR="00335ACD" w:rsidRPr="00797A39" w:rsidRDefault="00797A39" w:rsidP="00870E3B">
            <w:pPr>
              <w:tabs>
                <w:tab w:val="left" w:pos="1589"/>
              </w:tabs>
              <w:spacing w:line="276" w:lineRule="auto"/>
              <w:jc w:val="both"/>
              <w:rPr>
                <w:rFonts w:ascii="Dubai" w:hAnsi="Dubai" w:cs="Dubai"/>
                <w:b w:val="0"/>
                <w:bCs w:val="0"/>
                <w:color w:val="000000" w:themeColor="text1"/>
                <w:sz w:val="24"/>
                <w:szCs w:val="24"/>
                <w:lang w:bidi="ar-AE"/>
              </w:rPr>
            </w:pPr>
            <w:r>
              <w:rPr>
                <w:rFonts w:ascii="Dubai" w:hAnsi="Dubai" w:cs="Dubai"/>
                <w:b w:val="0"/>
                <w:bCs w:val="0"/>
                <w:color w:val="000000" w:themeColor="text1"/>
                <w:sz w:val="24"/>
                <w:szCs w:val="24"/>
                <w:lang w:bidi="ar-AE"/>
              </w:rPr>
              <w:t>I</w:t>
            </w:r>
            <w:r w:rsidR="00335ACD" w:rsidRPr="00797A39">
              <w:rPr>
                <w:rFonts w:ascii="Dubai" w:hAnsi="Dubai" w:cs="Dubai"/>
                <w:b w:val="0"/>
                <w:bCs w:val="0"/>
                <w:color w:val="000000" w:themeColor="text1"/>
                <w:sz w:val="24"/>
                <w:szCs w:val="24"/>
                <w:lang w:bidi="ar-AE"/>
              </w:rPr>
              <w:t>mprovement plan</w:t>
            </w:r>
          </w:p>
        </w:tc>
        <w:tc>
          <w:tcPr>
            <w:tcW w:w="1718" w:type="dxa"/>
            <w:tcBorders>
              <w:top w:val="single" w:sz="4" w:space="0" w:color="808080" w:themeColor="background1" w:themeShade="80"/>
              <w:bottom w:val="single" w:sz="4" w:space="0" w:color="808080" w:themeColor="background1" w:themeShade="80"/>
            </w:tcBorders>
            <w:vAlign w:val="center"/>
          </w:tcPr>
          <w:p w:rsidR="00335ACD" w:rsidRPr="008E656E" w:rsidRDefault="00335ACD" w:rsidP="00870E3B">
            <w:pPr>
              <w:spacing w:line="276" w:lineRule="auto"/>
              <w:jc w:val="both"/>
              <w:cnfStyle w:val="000000000000" w:firstRow="0" w:lastRow="0" w:firstColumn="0" w:lastColumn="0" w:oddVBand="0" w:evenVBand="0" w:oddHBand="0" w:evenHBand="0" w:firstRowFirstColumn="0" w:firstRowLastColumn="0" w:lastRowFirstColumn="0" w:lastRowLastColumn="0"/>
              <w:rPr>
                <w:rFonts w:ascii="Dubai" w:hAnsi="Dubai" w:cs="Dubai"/>
                <w:sz w:val="24"/>
                <w:szCs w:val="24"/>
                <w:lang w:bidi="ar-AE"/>
              </w:rPr>
            </w:pPr>
            <w:r>
              <w:rPr>
                <w:rFonts w:ascii="Dubai" w:hAnsi="Dubai" w:cs="Dubai" w:hint="cs"/>
                <w:sz w:val="24"/>
                <w:szCs w:val="24"/>
                <w:lang w:bidi="ar-AE"/>
              </w:rPr>
              <w:t>1</w:t>
            </w:r>
            <w:r w:rsidR="0014124A">
              <w:rPr>
                <w:rFonts w:ascii="Dubai" w:hAnsi="Dubai" w:cs="Dubai" w:hint="cs"/>
                <w:sz w:val="24"/>
                <w:szCs w:val="24"/>
                <w:rtl/>
                <w:lang w:bidi="ar-AE"/>
              </w:rPr>
              <w:t>6</w:t>
            </w:r>
          </w:p>
        </w:tc>
      </w:tr>
    </w:tbl>
    <w:p w:rsidR="00335ACD" w:rsidRPr="008E656E" w:rsidRDefault="00335ACD" w:rsidP="00335ACD">
      <w:pPr>
        <w:spacing w:after="0" w:line="276" w:lineRule="auto"/>
        <w:jc w:val="both"/>
        <w:rPr>
          <w:rFonts w:ascii="Dubai" w:hAnsi="Dubai" w:cs="Dubai"/>
          <w:sz w:val="24"/>
          <w:szCs w:val="24"/>
          <w:lang w:bidi="ar-AE"/>
        </w:rPr>
      </w:pPr>
    </w:p>
    <w:p w:rsidR="00335ACD" w:rsidRPr="008E656E" w:rsidRDefault="00335ACD" w:rsidP="00335ACD">
      <w:pPr>
        <w:spacing w:after="0" w:line="276" w:lineRule="auto"/>
        <w:jc w:val="both"/>
        <w:rPr>
          <w:rFonts w:ascii="Dubai" w:hAnsi="Dubai" w:cs="Dubai"/>
          <w:sz w:val="24"/>
          <w:szCs w:val="24"/>
          <w:lang w:bidi="ar-AE"/>
        </w:rPr>
      </w:pPr>
    </w:p>
    <w:p w:rsidR="00335ACD" w:rsidRDefault="00335ACD" w:rsidP="00335ACD">
      <w:pPr>
        <w:spacing w:after="0" w:line="276" w:lineRule="auto"/>
        <w:jc w:val="both"/>
        <w:rPr>
          <w:rFonts w:ascii="Dubai" w:hAnsi="Dubai" w:cs="Dubai"/>
          <w:b/>
          <w:bCs/>
          <w:color w:val="FF0000"/>
          <w:sz w:val="28"/>
          <w:szCs w:val="28"/>
          <w:lang w:bidi="ar-AE"/>
        </w:rPr>
      </w:pPr>
    </w:p>
    <w:p w:rsidR="00A14885" w:rsidRDefault="00A14885" w:rsidP="00335ACD">
      <w:pPr>
        <w:spacing w:before="240" w:line="276" w:lineRule="auto"/>
        <w:jc w:val="both"/>
        <w:rPr>
          <w:rFonts w:ascii="Dubai" w:hAnsi="Dubai" w:cs="Dubai"/>
          <w:b/>
          <w:bCs/>
          <w:color w:val="FF0000"/>
          <w:sz w:val="28"/>
          <w:szCs w:val="28"/>
          <w:lang w:bidi="ar-AE"/>
        </w:rPr>
      </w:pPr>
    </w:p>
    <w:p w:rsidR="00335ACD" w:rsidRPr="008E656E" w:rsidRDefault="00335ACD" w:rsidP="00335ACD">
      <w:pPr>
        <w:spacing w:before="240" w:line="276" w:lineRule="auto"/>
        <w:jc w:val="both"/>
        <w:rPr>
          <w:rFonts w:ascii="Dubai" w:hAnsi="Dubai" w:cs="Dubai"/>
          <w:b/>
          <w:bCs/>
          <w:color w:val="FF0000"/>
          <w:sz w:val="28"/>
          <w:szCs w:val="28"/>
          <w:lang w:bidi="ar-AE"/>
        </w:rPr>
      </w:pPr>
      <w:r w:rsidRPr="008E656E">
        <w:rPr>
          <w:rFonts w:ascii="Dubai" w:hAnsi="Dubai" w:cs="Dubai"/>
          <w:b/>
          <w:bCs/>
          <w:color w:val="FF0000"/>
          <w:sz w:val="28"/>
          <w:szCs w:val="28"/>
          <w:lang w:bidi="ar-AE"/>
        </w:rPr>
        <w:t>First: General background on the foreign trade index</w:t>
      </w:r>
    </w:p>
    <w:p w:rsidR="00335ACD" w:rsidRPr="008E656E" w:rsidRDefault="00335ACD" w:rsidP="00335ACD">
      <w:pPr>
        <w:spacing w:before="240" w:line="276" w:lineRule="auto"/>
        <w:jc w:val="both"/>
        <w:rPr>
          <w:rFonts w:ascii="Dubai" w:hAnsi="Dubai" w:cs="Dubai"/>
          <w:b/>
          <w:bCs/>
          <w:color w:val="808080"/>
          <w:sz w:val="24"/>
          <w:szCs w:val="24"/>
          <w:lang w:bidi="ar-AE"/>
        </w:rPr>
      </w:pPr>
      <w:r w:rsidRPr="008E656E">
        <w:rPr>
          <w:rFonts w:ascii="Dubai" w:hAnsi="Dubai" w:cs="Dubai"/>
          <w:b/>
          <w:bCs/>
          <w:color w:val="808080"/>
          <w:sz w:val="24"/>
          <w:szCs w:val="24"/>
          <w:lang w:bidi="ar-AE"/>
        </w:rPr>
        <w:t>1.1 Introduction</w:t>
      </w:r>
    </w:p>
    <w:p w:rsidR="00335ACD" w:rsidRDefault="00335ACD" w:rsidP="00335ACD">
      <w:pPr>
        <w:tabs>
          <w:tab w:val="left" w:pos="1589"/>
        </w:tabs>
        <w:spacing w:after="0" w:line="276" w:lineRule="auto"/>
        <w:ind w:left="360"/>
        <w:jc w:val="both"/>
        <w:rPr>
          <w:rFonts w:ascii="Dubai" w:eastAsia="Times New Roman" w:hAnsi="Dubai" w:cs="Dubai"/>
          <w:sz w:val="24"/>
          <w:szCs w:val="24"/>
          <w:lang w:eastAsia="ar-SA"/>
        </w:rPr>
      </w:pPr>
      <w:r w:rsidRPr="008E656E">
        <w:rPr>
          <w:rFonts w:ascii="Dubai" w:eastAsia="Times New Roman" w:hAnsi="Dubai" w:cs="Dubai"/>
          <w:sz w:val="24"/>
          <w:szCs w:val="24"/>
          <w:lang w:eastAsia="ar-SA"/>
        </w:rPr>
        <w:t>Foreign trade is one of the basic elements in economic development, as it is a fundamental indicator that reflects the productive and competitive capacity of countries, and in light of the enormous economic changes taking place in our current era and due to the increase in the volume of foreign trade at the global level, including the Emirate of Dubai, so it was important to have measures that reflect these changes and developments, and indices are considered among the important statistical measures in measuring economic changes, which measure the development of foreign trade (imports, exports) through the ports of the Emirate of Dubai</w:t>
      </w:r>
      <w:r w:rsidR="00A14885">
        <w:rPr>
          <w:rFonts w:ascii="Dubai" w:eastAsia="Times New Roman" w:hAnsi="Dubai" w:cs="Dubai"/>
          <w:sz w:val="24"/>
          <w:szCs w:val="24"/>
          <w:lang w:eastAsia="ar-SA"/>
        </w:rPr>
        <w:t>.</w:t>
      </w:r>
    </w:p>
    <w:p w:rsidR="00335ACD" w:rsidRPr="008E656E" w:rsidRDefault="00335ACD" w:rsidP="00335ACD">
      <w:pPr>
        <w:tabs>
          <w:tab w:val="left" w:pos="1589"/>
        </w:tabs>
        <w:spacing w:after="0" w:line="276" w:lineRule="auto"/>
        <w:ind w:left="360"/>
        <w:jc w:val="both"/>
        <w:rPr>
          <w:rFonts w:ascii="Dubai" w:eastAsia="Times New Roman" w:hAnsi="Dubai" w:cs="Dubai"/>
          <w:sz w:val="24"/>
          <w:szCs w:val="24"/>
          <w:lang w:eastAsia="ar-SA"/>
        </w:rPr>
      </w:pPr>
    </w:p>
    <w:p w:rsidR="00335ACD" w:rsidRPr="008E656E" w:rsidRDefault="00335ACD" w:rsidP="00335ACD">
      <w:pPr>
        <w:pStyle w:val="BodyText2"/>
        <w:tabs>
          <w:tab w:val="left" w:pos="1589"/>
        </w:tabs>
        <w:spacing w:before="240" w:line="276" w:lineRule="auto"/>
        <w:jc w:val="both"/>
        <w:rPr>
          <w:rFonts w:ascii="Dubai" w:hAnsi="Dubai" w:cs="Dubai"/>
          <w:b/>
          <w:bCs/>
          <w:color w:val="808080"/>
          <w:sz w:val="24"/>
          <w:szCs w:val="24"/>
          <w:lang w:bidi="ar-AE"/>
        </w:rPr>
      </w:pPr>
      <w:r w:rsidRPr="008E656E">
        <w:rPr>
          <w:rFonts w:ascii="Dubai" w:hAnsi="Dubai" w:cs="Dubai"/>
          <w:b/>
          <w:bCs/>
          <w:color w:val="808080"/>
          <w:sz w:val="24"/>
          <w:szCs w:val="24"/>
          <w:lang w:bidi="ar-AE"/>
        </w:rPr>
        <w:t>2.1 Objectives of the project</w:t>
      </w:r>
    </w:p>
    <w:p w:rsidR="00335ACD" w:rsidRPr="008E656E" w:rsidRDefault="00335ACD" w:rsidP="00335ACD">
      <w:pPr>
        <w:numPr>
          <w:ilvl w:val="0"/>
          <w:numId w:val="4"/>
        </w:numPr>
        <w:tabs>
          <w:tab w:val="left" w:pos="1589"/>
        </w:tabs>
        <w:spacing w:after="0" w:line="276" w:lineRule="auto"/>
        <w:jc w:val="both"/>
        <w:rPr>
          <w:rFonts w:ascii="Dubai" w:eastAsia="Times New Roman" w:hAnsi="Dubai" w:cs="Dubai"/>
          <w:sz w:val="24"/>
          <w:szCs w:val="24"/>
          <w:lang w:eastAsia="ar-SA"/>
        </w:rPr>
      </w:pPr>
      <w:r w:rsidRPr="008E656E">
        <w:rPr>
          <w:rFonts w:ascii="Dubai" w:eastAsia="Times New Roman" w:hAnsi="Dubai" w:cs="Dubai"/>
          <w:sz w:val="24"/>
          <w:szCs w:val="24"/>
          <w:lang w:eastAsia="ar-SA"/>
        </w:rPr>
        <w:t xml:space="preserve">The </w:t>
      </w:r>
      <w:r w:rsidRPr="00A6012E">
        <w:rPr>
          <w:rFonts w:ascii="Dubai" w:eastAsia="Times New Roman" w:hAnsi="Dubai" w:cs="Dubai"/>
          <w:sz w:val="24"/>
          <w:szCs w:val="24"/>
          <w:lang w:eastAsia="ar-SA"/>
        </w:rPr>
        <w:t>Foreign Trade Unit Value Index</w:t>
      </w:r>
      <w:r>
        <w:rPr>
          <w:rFonts w:ascii="Dubai" w:eastAsia="Times New Roman" w:hAnsi="Dubai" w:cs="Dubai" w:hint="cs"/>
          <w:sz w:val="24"/>
          <w:szCs w:val="24"/>
          <w:rtl/>
          <w:lang w:eastAsia="ar-SA"/>
        </w:rPr>
        <w:t xml:space="preserve"> </w:t>
      </w:r>
      <w:r w:rsidRPr="008E656E">
        <w:rPr>
          <w:rFonts w:ascii="Dubai" w:eastAsia="Times New Roman" w:hAnsi="Dubai" w:cs="Dubai"/>
          <w:sz w:val="24"/>
          <w:szCs w:val="24"/>
          <w:lang w:eastAsia="ar-SA"/>
        </w:rPr>
        <w:t>is used to study the changes that occur in the foreign trade price unit over time periods in order to identify the trends of international trade and to calculate the rates of trade exchange and its consistency with the general interest of the Emirate (and the country).</w:t>
      </w:r>
    </w:p>
    <w:p w:rsidR="00335ACD" w:rsidRPr="008E656E" w:rsidRDefault="00335ACD" w:rsidP="00335ACD">
      <w:pPr>
        <w:numPr>
          <w:ilvl w:val="0"/>
          <w:numId w:val="4"/>
        </w:numPr>
        <w:tabs>
          <w:tab w:val="left" w:pos="1589"/>
        </w:tabs>
        <w:spacing w:after="0" w:line="276" w:lineRule="auto"/>
        <w:jc w:val="both"/>
        <w:rPr>
          <w:rFonts w:ascii="Dubai" w:hAnsi="Dubai" w:cs="Dubai"/>
          <w:b/>
          <w:bCs/>
          <w:color w:val="808080"/>
          <w:sz w:val="24"/>
          <w:szCs w:val="24"/>
          <w:lang w:bidi="ar-AE"/>
        </w:rPr>
      </w:pPr>
      <w:r w:rsidRPr="008E656E">
        <w:rPr>
          <w:rFonts w:ascii="Dubai" w:eastAsia="Times New Roman" w:hAnsi="Dubai" w:cs="Dubai"/>
          <w:sz w:val="24"/>
          <w:szCs w:val="24"/>
          <w:lang w:eastAsia="ar-SA"/>
        </w:rPr>
        <w:t>The price index of the foreign trade unit is also used as an important indicator that reflects the extent of progress and development that occurs in foreign trade in one period of time compared to another.</w:t>
      </w:r>
    </w:p>
    <w:p w:rsidR="00335ACD" w:rsidRPr="008E656E" w:rsidRDefault="00335ACD" w:rsidP="00335ACD">
      <w:pPr>
        <w:numPr>
          <w:ilvl w:val="0"/>
          <w:numId w:val="4"/>
        </w:numPr>
        <w:tabs>
          <w:tab w:val="left" w:pos="1589"/>
        </w:tabs>
        <w:spacing w:after="0" w:line="276" w:lineRule="auto"/>
        <w:jc w:val="both"/>
        <w:rPr>
          <w:rFonts w:ascii="Dubai" w:eastAsia="Times New Roman" w:hAnsi="Dubai" w:cs="Dubai"/>
          <w:sz w:val="24"/>
          <w:szCs w:val="24"/>
          <w:lang w:eastAsia="ar-SA"/>
        </w:rPr>
      </w:pPr>
      <w:bookmarkStart w:id="0" w:name="_Hlk73006540"/>
      <w:r w:rsidRPr="008E656E">
        <w:rPr>
          <w:rFonts w:ascii="Dubai" w:eastAsia="Times New Roman" w:hAnsi="Dubai" w:cs="Dubai"/>
          <w:sz w:val="24"/>
          <w:szCs w:val="24"/>
          <w:lang w:eastAsia="ar-SA"/>
        </w:rPr>
        <w:t>Providing data to decision makers, policy makers, and those interested in studies of all kinds.</w:t>
      </w:r>
      <w:bookmarkEnd w:id="0"/>
    </w:p>
    <w:p w:rsidR="00335ACD" w:rsidRPr="008E656E" w:rsidRDefault="00335ACD" w:rsidP="00335ACD">
      <w:pPr>
        <w:numPr>
          <w:ilvl w:val="0"/>
          <w:numId w:val="4"/>
        </w:numPr>
        <w:tabs>
          <w:tab w:val="left" w:pos="1589"/>
        </w:tabs>
        <w:spacing w:after="0" w:line="276" w:lineRule="auto"/>
        <w:jc w:val="both"/>
        <w:rPr>
          <w:rFonts w:ascii="Dubai" w:eastAsia="Times New Roman" w:hAnsi="Dubai" w:cs="Dubai"/>
          <w:sz w:val="24"/>
          <w:szCs w:val="24"/>
          <w:lang w:eastAsia="ar-SA"/>
        </w:rPr>
      </w:pPr>
      <w:r w:rsidRPr="008E656E">
        <w:rPr>
          <w:rFonts w:ascii="Dubai" w:eastAsia="Times New Roman" w:hAnsi="Dubai" w:cs="Dubai"/>
          <w:sz w:val="24"/>
          <w:szCs w:val="24"/>
          <w:lang w:eastAsia="ar-SA"/>
        </w:rPr>
        <w:t>Measuring the performance of foreign trade.</w:t>
      </w:r>
    </w:p>
    <w:p w:rsidR="00335ACD" w:rsidRPr="008E656E" w:rsidRDefault="00335ACD" w:rsidP="00335ACD">
      <w:pPr>
        <w:numPr>
          <w:ilvl w:val="0"/>
          <w:numId w:val="4"/>
        </w:numPr>
        <w:tabs>
          <w:tab w:val="left" w:pos="1589"/>
        </w:tabs>
        <w:spacing w:after="0" w:line="276" w:lineRule="auto"/>
        <w:jc w:val="both"/>
        <w:rPr>
          <w:rFonts w:ascii="Dubai" w:eastAsia="Times New Roman" w:hAnsi="Dubai" w:cs="Dubai"/>
          <w:sz w:val="24"/>
          <w:szCs w:val="24"/>
          <w:lang w:eastAsia="ar-SA"/>
        </w:rPr>
      </w:pPr>
      <w:r w:rsidRPr="008E656E">
        <w:rPr>
          <w:rFonts w:ascii="Dubai" w:eastAsia="Times New Roman" w:hAnsi="Dubai" w:cs="Dubai"/>
          <w:sz w:val="24"/>
          <w:szCs w:val="24"/>
          <w:lang w:eastAsia="ar-SA"/>
        </w:rPr>
        <w:t>Provide updated unit value statistics for</w:t>
      </w:r>
      <w:r>
        <w:rPr>
          <w:rFonts w:ascii="Dubai" w:eastAsia="Times New Roman" w:hAnsi="Dubai" w:cs="Dubai" w:hint="cs"/>
          <w:sz w:val="24"/>
          <w:szCs w:val="24"/>
          <w:rtl/>
          <w:lang w:eastAsia="ar-SA"/>
        </w:rPr>
        <w:t xml:space="preserve"> </w:t>
      </w:r>
      <w:r w:rsidRPr="00A6012E">
        <w:rPr>
          <w:rFonts w:ascii="Dubai" w:eastAsia="Times New Roman" w:hAnsi="Dubai" w:cs="Dubai"/>
          <w:sz w:val="24"/>
          <w:szCs w:val="24"/>
          <w:lang w:eastAsia="ar-SA"/>
        </w:rPr>
        <w:t xml:space="preserve">Foreign Trade Unit Value </w:t>
      </w:r>
      <w:r w:rsidR="001E3A6D" w:rsidRPr="00A6012E">
        <w:rPr>
          <w:rFonts w:ascii="Dubai" w:eastAsia="Times New Roman" w:hAnsi="Dubai" w:cs="Dubai"/>
          <w:sz w:val="24"/>
          <w:szCs w:val="24"/>
          <w:lang w:eastAsia="ar-SA"/>
        </w:rPr>
        <w:t>Index</w:t>
      </w:r>
      <w:r w:rsidR="001E3A6D">
        <w:rPr>
          <w:rFonts w:ascii="Dubai" w:eastAsia="Times New Roman" w:hAnsi="Dubai" w:cs="Dubai" w:hint="cs"/>
          <w:sz w:val="24"/>
          <w:szCs w:val="24"/>
          <w:rtl/>
          <w:lang w:eastAsia="ar-SA"/>
        </w:rPr>
        <w:t xml:space="preserve"> </w:t>
      </w:r>
      <w:r w:rsidR="001E3A6D">
        <w:rPr>
          <w:rFonts w:ascii="Dubai" w:eastAsia="Times New Roman" w:hAnsi="Dubai" w:cs="Dubai"/>
          <w:sz w:val="24"/>
          <w:szCs w:val="24"/>
          <w:lang w:eastAsia="ar-SA"/>
        </w:rPr>
        <w:t>for</w:t>
      </w:r>
      <w:r w:rsidRPr="008E656E">
        <w:rPr>
          <w:rFonts w:ascii="Dubai" w:eastAsia="Times New Roman" w:hAnsi="Dubai" w:cs="Dubai"/>
          <w:sz w:val="24"/>
          <w:szCs w:val="24"/>
          <w:lang w:eastAsia="ar-SA"/>
        </w:rPr>
        <w:t xml:space="preserve"> exports and</w:t>
      </w:r>
      <w:r>
        <w:rPr>
          <w:rFonts w:ascii="Dubai" w:eastAsia="Times New Roman" w:hAnsi="Dubai" w:cs="Dubai"/>
          <w:sz w:val="24"/>
          <w:szCs w:val="24"/>
          <w:lang w:eastAsia="ar-SA"/>
        </w:rPr>
        <w:t xml:space="preserve"> imports</w:t>
      </w:r>
    </w:p>
    <w:p w:rsidR="00335ACD" w:rsidRPr="007D77AA" w:rsidRDefault="00335ACD" w:rsidP="00335ACD">
      <w:pPr>
        <w:numPr>
          <w:ilvl w:val="0"/>
          <w:numId w:val="4"/>
        </w:numPr>
        <w:tabs>
          <w:tab w:val="left" w:pos="1589"/>
        </w:tabs>
        <w:spacing w:after="0" w:line="276" w:lineRule="auto"/>
        <w:jc w:val="both"/>
        <w:rPr>
          <w:rFonts w:ascii="Dubai" w:eastAsia="Times New Roman" w:hAnsi="Dubai" w:cs="Dubai"/>
          <w:sz w:val="24"/>
          <w:szCs w:val="24"/>
          <w:lang w:eastAsia="ar-SA"/>
        </w:rPr>
      </w:pPr>
      <w:r w:rsidRPr="008E656E">
        <w:rPr>
          <w:rFonts w:ascii="Dubai" w:eastAsia="Times New Roman" w:hAnsi="Dubai" w:cs="Dubai"/>
          <w:sz w:val="24"/>
          <w:szCs w:val="24"/>
          <w:lang w:eastAsia="ar-SA"/>
        </w:rPr>
        <w:t>Fulfilling international, regional and local requirements</w:t>
      </w:r>
    </w:p>
    <w:p w:rsidR="00335ACD" w:rsidRDefault="00335ACD" w:rsidP="00335ACD">
      <w:pPr>
        <w:pStyle w:val="BodyText2"/>
        <w:tabs>
          <w:tab w:val="left" w:pos="1589"/>
        </w:tabs>
        <w:spacing w:before="240" w:line="276" w:lineRule="auto"/>
        <w:jc w:val="both"/>
        <w:rPr>
          <w:rFonts w:ascii="Dubai" w:hAnsi="Dubai" w:cs="Dubai"/>
          <w:b/>
          <w:bCs/>
          <w:sz w:val="2"/>
          <w:szCs w:val="2"/>
        </w:rPr>
      </w:pPr>
    </w:p>
    <w:p w:rsidR="00335ACD" w:rsidRDefault="00335ACD" w:rsidP="00335ACD">
      <w:pPr>
        <w:pStyle w:val="BodyText2"/>
        <w:tabs>
          <w:tab w:val="left" w:pos="1589"/>
        </w:tabs>
        <w:spacing w:before="240" w:line="276" w:lineRule="auto"/>
        <w:jc w:val="both"/>
        <w:rPr>
          <w:rFonts w:ascii="Dubai" w:hAnsi="Dubai" w:cs="Dubai"/>
          <w:b/>
          <w:bCs/>
          <w:sz w:val="2"/>
          <w:szCs w:val="2"/>
        </w:rPr>
      </w:pPr>
    </w:p>
    <w:p w:rsidR="00335ACD" w:rsidRPr="008E656E" w:rsidRDefault="00335ACD" w:rsidP="00335ACD">
      <w:pPr>
        <w:pStyle w:val="BodyText2"/>
        <w:tabs>
          <w:tab w:val="left" w:pos="1589"/>
        </w:tabs>
        <w:spacing w:before="240" w:line="276" w:lineRule="auto"/>
        <w:jc w:val="both"/>
        <w:rPr>
          <w:rFonts w:ascii="Dubai" w:hAnsi="Dubai" w:cs="Dubai"/>
          <w:b/>
          <w:bCs/>
          <w:sz w:val="2"/>
          <w:szCs w:val="2"/>
        </w:rPr>
      </w:pPr>
    </w:p>
    <w:p w:rsidR="00A14885" w:rsidRDefault="00A14885" w:rsidP="00335ACD">
      <w:pPr>
        <w:pStyle w:val="BodyText2"/>
        <w:tabs>
          <w:tab w:val="left" w:pos="1589"/>
        </w:tabs>
        <w:spacing w:before="240" w:line="276" w:lineRule="auto"/>
        <w:jc w:val="both"/>
        <w:rPr>
          <w:rFonts w:ascii="Dubai" w:hAnsi="Dubai" w:cs="Dubai"/>
          <w:b/>
          <w:bCs/>
          <w:color w:val="FF0000"/>
          <w:sz w:val="28"/>
          <w:szCs w:val="28"/>
          <w:lang w:bidi="ar-AE"/>
        </w:rPr>
      </w:pPr>
    </w:p>
    <w:p w:rsidR="00335ACD" w:rsidRPr="008E656E" w:rsidRDefault="00335ACD" w:rsidP="00335ACD">
      <w:pPr>
        <w:pStyle w:val="BodyText2"/>
        <w:tabs>
          <w:tab w:val="left" w:pos="1589"/>
        </w:tabs>
        <w:spacing w:before="240" w:line="276" w:lineRule="auto"/>
        <w:jc w:val="both"/>
        <w:rPr>
          <w:rFonts w:ascii="Dubai" w:hAnsi="Dubai" w:cs="Dubai"/>
          <w:b/>
          <w:bCs/>
          <w:color w:val="FF0000"/>
          <w:sz w:val="28"/>
          <w:szCs w:val="28"/>
          <w:lang w:bidi="ar-AE"/>
        </w:rPr>
      </w:pPr>
      <w:r w:rsidRPr="008E656E">
        <w:rPr>
          <w:rFonts w:ascii="Dubai" w:hAnsi="Dubai" w:cs="Dubai"/>
          <w:b/>
          <w:bCs/>
          <w:color w:val="FF0000"/>
          <w:sz w:val="28"/>
          <w:szCs w:val="28"/>
          <w:lang w:bidi="ar-AE"/>
        </w:rPr>
        <w:t xml:space="preserve">Second: </w:t>
      </w:r>
      <w:r w:rsidR="00A14885">
        <w:rPr>
          <w:rFonts w:ascii="Dubai" w:hAnsi="Dubai" w:cs="Dubai"/>
          <w:b/>
          <w:bCs/>
          <w:color w:val="FF0000"/>
          <w:sz w:val="28"/>
          <w:szCs w:val="28"/>
          <w:lang w:bidi="ar-AE"/>
        </w:rPr>
        <w:t>T</w:t>
      </w:r>
      <w:r w:rsidRPr="008E656E">
        <w:rPr>
          <w:rFonts w:ascii="Dubai" w:hAnsi="Dubai" w:cs="Dubai"/>
          <w:b/>
          <w:bCs/>
          <w:color w:val="FF0000"/>
          <w:sz w:val="28"/>
          <w:szCs w:val="28"/>
          <w:lang w:bidi="ar-AE"/>
        </w:rPr>
        <w:t>he target population and the sample frame</w:t>
      </w:r>
    </w:p>
    <w:p w:rsidR="00335ACD" w:rsidRPr="008E656E" w:rsidRDefault="00335ACD" w:rsidP="00335ACD">
      <w:pPr>
        <w:pStyle w:val="BodyText2"/>
        <w:tabs>
          <w:tab w:val="left" w:pos="1589"/>
        </w:tabs>
        <w:spacing w:before="240" w:line="276" w:lineRule="auto"/>
        <w:jc w:val="both"/>
        <w:rPr>
          <w:rFonts w:ascii="Dubai" w:hAnsi="Dubai" w:cs="Dubai"/>
          <w:b/>
          <w:bCs/>
          <w:color w:val="808080"/>
          <w:sz w:val="24"/>
          <w:szCs w:val="24"/>
          <w:lang w:bidi="ar-AE"/>
        </w:rPr>
      </w:pPr>
      <w:r w:rsidRPr="008E656E">
        <w:rPr>
          <w:rFonts w:ascii="Dubai" w:hAnsi="Dubai" w:cs="Dubai"/>
          <w:b/>
          <w:bCs/>
          <w:color w:val="808080"/>
          <w:sz w:val="24"/>
          <w:szCs w:val="24"/>
          <w:lang w:bidi="ar-AE"/>
        </w:rPr>
        <w:t>1.2 Target community</w:t>
      </w:r>
    </w:p>
    <w:p w:rsidR="00335ACD" w:rsidRPr="00287C54" w:rsidRDefault="00335ACD" w:rsidP="00335ACD">
      <w:pPr>
        <w:pStyle w:val="ListParagraph"/>
        <w:numPr>
          <w:ilvl w:val="0"/>
          <w:numId w:val="6"/>
        </w:numPr>
        <w:spacing w:after="0" w:line="276" w:lineRule="auto"/>
        <w:ind w:left="296"/>
        <w:jc w:val="both"/>
        <w:rPr>
          <w:rFonts w:ascii="Dubai" w:hAnsi="Dubai" w:cs="Dubai"/>
          <w:color w:val="000000"/>
          <w:sz w:val="24"/>
          <w:szCs w:val="24"/>
          <w:lang w:bidi="ar-AE"/>
        </w:rPr>
      </w:pPr>
      <w:r w:rsidRPr="008E656E">
        <w:rPr>
          <w:rFonts w:ascii="Dubai" w:hAnsi="Dubai" w:cs="Dubai"/>
          <w:color w:val="000000"/>
          <w:sz w:val="24"/>
          <w:szCs w:val="24"/>
          <w:lang w:bidi="ar-AE"/>
        </w:rPr>
        <w:t>Detailed foreign trade data issued by Dubai Customs is relied upon, which is a major source of data. Which includes the details of foreign trade with the value and quantity of imports and exports by country through the emirate's land, sea and air ports, which in turn contributes to facilitating the automated processing followed by the Dubai Statistics Center in the installation and issuance of foreign trade indices.</w:t>
      </w:r>
    </w:p>
    <w:p w:rsidR="00335ACD" w:rsidRPr="008E656E" w:rsidRDefault="00335ACD" w:rsidP="00335ACD">
      <w:pPr>
        <w:pStyle w:val="ListParagraph"/>
        <w:numPr>
          <w:ilvl w:val="0"/>
          <w:numId w:val="6"/>
        </w:numPr>
        <w:spacing w:after="0" w:line="276" w:lineRule="auto"/>
        <w:ind w:left="296"/>
        <w:jc w:val="both"/>
        <w:rPr>
          <w:rFonts w:ascii="Dubai" w:hAnsi="Dubai" w:cs="Dubai"/>
          <w:color w:val="000000"/>
          <w:sz w:val="24"/>
          <w:szCs w:val="24"/>
          <w:lang w:bidi="ar-AE"/>
        </w:rPr>
      </w:pPr>
      <w:r w:rsidRPr="008E656E">
        <w:rPr>
          <w:rFonts w:ascii="Dubai" w:hAnsi="Dubai" w:cs="Dubai"/>
          <w:color w:val="000000"/>
          <w:sz w:val="24"/>
          <w:szCs w:val="24"/>
          <w:lang w:bidi="ar-AE"/>
        </w:rPr>
        <w:t xml:space="preserve">The statistics of foreign trade in the Emirate of Dubai </w:t>
      </w:r>
      <w:r w:rsidR="001E3A6D" w:rsidRPr="008E656E">
        <w:rPr>
          <w:rFonts w:ascii="Dubai" w:hAnsi="Dubai" w:cs="Dubai"/>
          <w:color w:val="000000"/>
          <w:sz w:val="24"/>
          <w:szCs w:val="24"/>
          <w:lang w:bidi="ar-AE"/>
        </w:rPr>
        <w:t>consider</w:t>
      </w:r>
      <w:r w:rsidRPr="008E656E">
        <w:rPr>
          <w:rFonts w:ascii="Dubai" w:hAnsi="Dubai" w:cs="Dubai"/>
          <w:color w:val="000000"/>
          <w:sz w:val="24"/>
          <w:szCs w:val="24"/>
          <w:lang w:bidi="ar-AE"/>
        </w:rPr>
        <w:t xml:space="preserve"> the special trade system, according to which the incoming and outgoing goods for which the customs procedures have been completed and released are included in the foreign trade. Trade data depends on the customs declarations submitted by the concerned parties after being reviewed by the customs officials.</w:t>
      </w:r>
    </w:p>
    <w:p w:rsidR="00335ACD" w:rsidRPr="008E656E" w:rsidRDefault="00335ACD" w:rsidP="00335ACD">
      <w:pPr>
        <w:spacing w:after="0" w:line="276" w:lineRule="auto"/>
        <w:jc w:val="both"/>
        <w:rPr>
          <w:rFonts w:ascii="Dubai" w:hAnsi="Dubai" w:cs="Dubai"/>
          <w:b/>
          <w:bCs/>
          <w:color w:val="000000"/>
          <w:sz w:val="24"/>
          <w:szCs w:val="24"/>
          <w:lang w:bidi="ar-AE"/>
        </w:rPr>
      </w:pPr>
      <w:r w:rsidRPr="008E656E">
        <w:rPr>
          <w:rFonts w:ascii="Dubai" w:hAnsi="Dubai" w:cs="Dubai"/>
          <w:b/>
          <w:bCs/>
          <w:color w:val="000000"/>
          <w:sz w:val="24"/>
          <w:szCs w:val="24"/>
          <w:lang w:bidi="ar-AE"/>
        </w:rPr>
        <w:t>The data included imports and exports of foreign trade according to the classification of the Harmonized System 2017 as follows</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 xml:space="preserve">01- Live Animals, </w:t>
      </w:r>
      <w:proofErr w:type="gramStart"/>
      <w:r w:rsidRPr="0025160D">
        <w:rPr>
          <w:rFonts w:ascii="Dubai" w:hAnsi="Dubai" w:cs="Dubai"/>
          <w:color w:val="000000"/>
          <w:sz w:val="20"/>
          <w:szCs w:val="20"/>
          <w:lang w:bidi="ar-AE"/>
        </w:rPr>
        <w:t>animals</w:t>
      </w:r>
      <w:proofErr w:type="gramEnd"/>
      <w:r w:rsidRPr="0025160D">
        <w:rPr>
          <w:rFonts w:ascii="Dubai" w:hAnsi="Dubai" w:cs="Dubai"/>
          <w:color w:val="000000"/>
          <w:sz w:val="20"/>
          <w:szCs w:val="20"/>
          <w:lang w:bidi="ar-AE"/>
        </w:rPr>
        <w:t xml:space="preserve"> products</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 xml:space="preserve">02- Vegetable products </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03- Animal and vegetable fats, oils and waxes</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04- Prepared Foodstuffs</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 xml:space="preserve">05- Mineral products </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06- Products of chemical and allied industries</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07- Plastics, rubber and articles thereof</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08- Raw hides, skins, leather and articles</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09- Wood and articles, cork and plating materials</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lastRenderedPageBreak/>
        <w:t>10- Pulp of wood, paper products and waste paper</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11- Textiles and textile articles</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12- Footwear, headgear and umbrellas</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13- Articles of stone, cement, asbestos, ceramics and glass</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14- Pearls, precious stones and metals</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15- Base metals and articles of base metals</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16- Machinery, sound recorders, TV and electrical equipment</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17- Vehicles, aircraft and vessels</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 xml:space="preserve">18- Optical, medical </w:t>
      </w:r>
      <w:proofErr w:type="spellStart"/>
      <w:r w:rsidR="0025160D" w:rsidRPr="0025160D">
        <w:rPr>
          <w:rFonts w:ascii="Dubai" w:hAnsi="Dubai" w:cs="Dubai"/>
          <w:color w:val="000000"/>
          <w:sz w:val="20"/>
          <w:szCs w:val="20"/>
          <w:lang w:bidi="ar-AE"/>
        </w:rPr>
        <w:t>equipment</w:t>
      </w:r>
      <w:r w:rsidR="0025160D">
        <w:rPr>
          <w:rFonts w:ascii="Dubai" w:hAnsi="Dubai" w:cs="Dubai"/>
          <w:color w:val="000000"/>
          <w:sz w:val="20"/>
          <w:szCs w:val="20"/>
          <w:lang w:bidi="ar-AE"/>
        </w:rPr>
        <w:t>s</w:t>
      </w:r>
      <w:proofErr w:type="spellEnd"/>
      <w:r w:rsidRPr="0025160D">
        <w:rPr>
          <w:rFonts w:ascii="Dubai" w:hAnsi="Dubai" w:cs="Dubai"/>
          <w:color w:val="000000"/>
          <w:sz w:val="20"/>
          <w:szCs w:val="20"/>
          <w:lang w:bidi="ar-AE"/>
        </w:rPr>
        <w:t xml:space="preserve"> and watches</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19- Arms, ammunition, parts and accessories</w:t>
      </w:r>
    </w:p>
    <w:p w:rsidR="00335ACD" w:rsidRPr="0025160D" w:rsidRDefault="00335ACD" w:rsidP="0025160D">
      <w:pPr>
        <w:pStyle w:val="BodyText2"/>
        <w:tabs>
          <w:tab w:val="left" w:pos="1589"/>
          <w:tab w:val="left" w:pos="1980"/>
        </w:tabs>
        <w:spacing w:before="240" w:line="276" w:lineRule="auto"/>
        <w:ind w:left="1980" w:hanging="1620"/>
        <w:rPr>
          <w:rFonts w:ascii="Dubai" w:hAnsi="Dubai" w:cs="Dubai"/>
          <w:color w:val="000000"/>
          <w:sz w:val="20"/>
          <w:szCs w:val="20"/>
          <w:lang w:bidi="ar-AE"/>
        </w:rPr>
      </w:pPr>
      <w:r w:rsidRPr="0025160D">
        <w:rPr>
          <w:rFonts w:ascii="Dubai" w:hAnsi="Dubai" w:cs="Dubai"/>
          <w:color w:val="000000"/>
          <w:sz w:val="20"/>
          <w:szCs w:val="20"/>
          <w:lang w:bidi="ar-AE"/>
        </w:rPr>
        <w:t>20- Miscellaneous manufactured articles not elsewhere classified</w:t>
      </w:r>
    </w:p>
    <w:p w:rsidR="0025160D" w:rsidRPr="0025160D" w:rsidRDefault="00335ACD" w:rsidP="0025160D">
      <w:pPr>
        <w:pStyle w:val="BodyText2"/>
        <w:tabs>
          <w:tab w:val="left" w:pos="1589"/>
          <w:tab w:val="left" w:pos="1980"/>
        </w:tabs>
        <w:spacing w:before="240" w:line="276" w:lineRule="auto"/>
        <w:ind w:left="1980" w:hanging="1620"/>
        <w:jc w:val="both"/>
        <w:rPr>
          <w:rFonts w:ascii="Dubai" w:hAnsi="Dubai" w:cs="Dubai"/>
          <w:color w:val="000000"/>
          <w:sz w:val="20"/>
          <w:szCs w:val="20"/>
          <w:rtl/>
          <w:lang w:bidi="ar-AE"/>
        </w:rPr>
      </w:pPr>
      <w:r w:rsidRPr="0025160D">
        <w:rPr>
          <w:rFonts w:ascii="Dubai" w:hAnsi="Dubai" w:cs="Dubai"/>
          <w:color w:val="000000"/>
          <w:sz w:val="20"/>
          <w:szCs w:val="20"/>
          <w:lang w:bidi="ar-AE"/>
        </w:rPr>
        <w:t xml:space="preserve">21- Art work, </w:t>
      </w:r>
      <w:proofErr w:type="gramStart"/>
      <w:r w:rsidRPr="0025160D">
        <w:rPr>
          <w:rFonts w:ascii="Dubai" w:hAnsi="Dubai" w:cs="Dubai"/>
          <w:color w:val="000000"/>
          <w:sz w:val="20"/>
          <w:szCs w:val="20"/>
          <w:lang w:bidi="ar-AE"/>
        </w:rPr>
        <w:t>collectors</w:t>
      </w:r>
      <w:proofErr w:type="gramEnd"/>
      <w:r w:rsidRPr="0025160D">
        <w:rPr>
          <w:rFonts w:ascii="Dubai" w:hAnsi="Dubai" w:cs="Dubai"/>
          <w:color w:val="000000"/>
          <w:sz w:val="20"/>
          <w:szCs w:val="20"/>
          <w:lang w:bidi="ar-AE"/>
        </w:rPr>
        <w:t xml:space="preserve"> pieces and antiques</w:t>
      </w:r>
    </w:p>
    <w:p w:rsidR="0025160D" w:rsidRPr="0025160D" w:rsidRDefault="0025160D" w:rsidP="0025160D">
      <w:pPr>
        <w:pStyle w:val="BodyText2"/>
        <w:tabs>
          <w:tab w:val="left" w:pos="1589"/>
        </w:tabs>
        <w:spacing w:before="240" w:line="276" w:lineRule="auto"/>
        <w:ind w:left="450"/>
        <w:jc w:val="both"/>
        <w:rPr>
          <w:rFonts w:ascii="Dubai" w:hAnsi="Dubai" w:cs="Dubai"/>
          <w:lang w:bidi="ar-AE"/>
        </w:rPr>
      </w:pPr>
      <w:r w:rsidRPr="0025160D">
        <w:rPr>
          <w:rFonts w:ascii="Dubai" w:hAnsi="Dubai" w:cs="Dubai"/>
          <w:lang w:bidi="ar-AE"/>
        </w:rPr>
        <w:t>*Foreign trade data on which it was relied does not include any data on the trade of petroleum products.</w:t>
      </w:r>
    </w:p>
    <w:p w:rsidR="00335ACD" w:rsidRPr="008E656E" w:rsidRDefault="00335ACD" w:rsidP="00335ACD">
      <w:pPr>
        <w:pStyle w:val="BodyText2"/>
        <w:tabs>
          <w:tab w:val="left" w:pos="1589"/>
        </w:tabs>
        <w:spacing w:before="240" w:line="276" w:lineRule="auto"/>
        <w:jc w:val="both"/>
        <w:rPr>
          <w:rFonts w:ascii="Dubai" w:hAnsi="Dubai" w:cs="Dubai"/>
          <w:b/>
          <w:bCs/>
          <w:color w:val="FF0000"/>
          <w:sz w:val="28"/>
          <w:szCs w:val="28"/>
          <w:lang w:bidi="ar-AE"/>
        </w:rPr>
      </w:pPr>
      <w:r w:rsidRPr="008E656E">
        <w:rPr>
          <w:rFonts w:ascii="Dubai" w:hAnsi="Dubai" w:cs="Dubai"/>
          <w:b/>
          <w:bCs/>
          <w:color w:val="FF0000"/>
          <w:sz w:val="28"/>
          <w:szCs w:val="28"/>
          <w:lang w:bidi="ar-AE"/>
        </w:rPr>
        <w:t>Third: Project sample</w:t>
      </w:r>
    </w:p>
    <w:p w:rsidR="00335ACD" w:rsidRPr="008E656E" w:rsidRDefault="00335ACD" w:rsidP="00335ACD">
      <w:pPr>
        <w:pStyle w:val="BodyText2"/>
        <w:tabs>
          <w:tab w:val="left" w:pos="1589"/>
        </w:tabs>
        <w:spacing w:before="240" w:line="276" w:lineRule="auto"/>
        <w:jc w:val="both"/>
        <w:rPr>
          <w:rFonts w:ascii="Dubai" w:hAnsi="Dubai" w:cs="Dubai"/>
          <w:b/>
          <w:bCs/>
          <w:color w:val="808080"/>
          <w:sz w:val="24"/>
          <w:szCs w:val="24"/>
          <w:lang w:bidi="ar-AE"/>
        </w:rPr>
      </w:pPr>
      <w:r w:rsidRPr="008E656E">
        <w:rPr>
          <w:rFonts w:ascii="Dubai" w:hAnsi="Dubai" w:cs="Dubai"/>
          <w:b/>
          <w:bCs/>
          <w:color w:val="808080"/>
          <w:sz w:val="24"/>
          <w:szCs w:val="24"/>
          <w:lang w:bidi="ar-AE"/>
        </w:rPr>
        <w:t>1.3 Sample</w:t>
      </w:r>
    </w:p>
    <w:p w:rsidR="00335ACD" w:rsidRPr="008E656E" w:rsidRDefault="00335ACD" w:rsidP="00335ACD">
      <w:pPr>
        <w:pStyle w:val="ListParagraph"/>
        <w:spacing w:after="0" w:line="276" w:lineRule="auto"/>
        <w:ind w:left="0"/>
        <w:contextualSpacing w:val="0"/>
        <w:jc w:val="both"/>
        <w:rPr>
          <w:rFonts w:ascii="Dubai" w:hAnsi="Dubai" w:cs="Dubai"/>
          <w:sz w:val="24"/>
          <w:szCs w:val="24"/>
        </w:rPr>
      </w:pPr>
      <w:r w:rsidRPr="008E656E">
        <w:rPr>
          <w:rFonts w:ascii="Dubai" w:hAnsi="Dubai" w:cs="Dubai"/>
          <w:sz w:val="24"/>
          <w:szCs w:val="24"/>
        </w:rPr>
        <w:t>At this stage, the base year and the type of trade (imports/exports) are determined through the index system, and the basic fields for selecting vocabulary are calculated and displayed, and they come as follows:</w:t>
      </w:r>
    </w:p>
    <w:p w:rsidR="00335ACD" w:rsidRPr="008E656E" w:rsidRDefault="00335ACD" w:rsidP="00335ACD">
      <w:pPr>
        <w:pStyle w:val="ListParagraph"/>
        <w:numPr>
          <w:ilvl w:val="1"/>
          <w:numId w:val="1"/>
        </w:numPr>
        <w:spacing w:after="0" w:line="276" w:lineRule="auto"/>
        <w:ind w:left="746"/>
        <w:contextualSpacing w:val="0"/>
        <w:jc w:val="both"/>
        <w:rPr>
          <w:rFonts w:ascii="Dubai" w:hAnsi="Dubai" w:cs="Dubai"/>
          <w:sz w:val="24"/>
          <w:szCs w:val="24"/>
        </w:rPr>
      </w:pPr>
      <w:r w:rsidRPr="008E656E">
        <w:rPr>
          <w:rFonts w:ascii="Dubai" w:hAnsi="Dubai" w:cs="Dubai"/>
          <w:sz w:val="24"/>
          <w:szCs w:val="24"/>
        </w:rPr>
        <w:t>Price unit: It is calculated based on the classification of the customs tariff, for each commodity (value / quantity) on a monthly periodicity.</w:t>
      </w:r>
    </w:p>
    <w:p w:rsidR="00335ACD" w:rsidRPr="008E656E" w:rsidRDefault="00335ACD" w:rsidP="00335ACD">
      <w:pPr>
        <w:pStyle w:val="ListParagraph"/>
        <w:numPr>
          <w:ilvl w:val="1"/>
          <w:numId w:val="1"/>
        </w:numPr>
        <w:spacing w:after="0" w:line="276" w:lineRule="auto"/>
        <w:ind w:left="746"/>
        <w:contextualSpacing w:val="0"/>
        <w:jc w:val="both"/>
        <w:rPr>
          <w:rFonts w:ascii="Dubai" w:hAnsi="Dubai" w:cs="Dubai"/>
          <w:sz w:val="24"/>
          <w:szCs w:val="24"/>
        </w:rPr>
      </w:pPr>
      <w:r w:rsidRPr="008E656E">
        <w:rPr>
          <w:rFonts w:ascii="Dubai" w:hAnsi="Dubai" w:cs="Dubai"/>
          <w:sz w:val="24"/>
          <w:szCs w:val="24"/>
        </w:rPr>
        <w:t xml:space="preserve">Representation percentage: It is a percentage that is determined by the technicians, where the program excludes the goods outside the representation, while the goods </w:t>
      </w:r>
      <w:r w:rsidRPr="008E656E">
        <w:rPr>
          <w:rFonts w:ascii="Dubai" w:hAnsi="Dubai" w:cs="Dubai"/>
          <w:sz w:val="24"/>
          <w:szCs w:val="24"/>
        </w:rPr>
        <w:lastRenderedPageBreak/>
        <w:t xml:space="preserve">within the representation are provided on the sampling screen (with the possibility of returning the excluded goods for the purposes of the study) </w:t>
      </w:r>
    </w:p>
    <w:p w:rsidR="00335ACD" w:rsidRPr="008E656E" w:rsidRDefault="00335ACD" w:rsidP="00335ACD">
      <w:pPr>
        <w:pStyle w:val="ListParagraph"/>
        <w:numPr>
          <w:ilvl w:val="1"/>
          <w:numId w:val="1"/>
        </w:numPr>
        <w:spacing w:after="0" w:line="276" w:lineRule="auto"/>
        <w:ind w:left="746"/>
        <w:contextualSpacing w:val="0"/>
        <w:jc w:val="both"/>
        <w:rPr>
          <w:rFonts w:ascii="Dubai" w:hAnsi="Dubai" w:cs="Dubai"/>
          <w:sz w:val="24"/>
          <w:szCs w:val="24"/>
        </w:rPr>
      </w:pPr>
      <w:r w:rsidRPr="008E656E">
        <w:rPr>
          <w:rFonts w:ascii="Dubai" w:hAnsi="Dubai" w:cs="Dubai"/>
          <w:sz w:val="24"/>
          <w:szCs w:val="24"/>
        </w:rPr>
        <w:t>Number of months of availability of the statement: a number that represents the number of months in which the price unit was available</w:t>
      </w:r>
    </w:p>
    <w:p w:rsidR="00335ACD" w:rsidRPr="008E656E" w:rsidRDefault="00335ACD" w:rsidP="00335ACD">
      <w:pPr>
        <w:pStyle w:val="BodyText2"/>
        <w:tabs>
          <w:tab w:val="left" w:pos="1589"/>
        </w:tabs>
        <w:spacing w:before="240" w:line="276" w:lineRule="auto"/>
        <w:jc w:val="both"/>
        <w:rPr>
          <w:rFonts w:ascii="Dubai" w:hAnsi="Dubai" w:cs="Dubai"/>
          <w:b/>
          <w:bCs/>
          <w:color w:val="808080"/>
          <w:sz w:val="24"/>
          <w:szCs w:val="24"/>
          <w:lang w:bidi="ar-AE"/>
        </w:rPr>
      </w:pPr>
      <w:r w:rsidRPr="008E656E">
        <w:rPr>
          <w:rFonts w:ascii="Dubai" w:hAnsi="Dubai" w:cs="Dubai"/>
          <w:b/>
          <w:bCs/>
          <w:color w:val="808080"/>
          <w:sz w:val="24"/>
          <w:szCs w:val="24"/>
          <w:lang w:bidi="ar-AE"/>
        </w:rPr>
        <w:t xml:space="preserve">2.3 </w:t>
      </w:r>
      <w:r w:rsidR="00545079" w:rsidRPr="00545079">
        <w:rPr>
          <w:rFonts w:ascii="Dubai" w:hAnsi="Dubai" w:cs="Dubai"/>
          <w:b/>
          <w:bCs/>
          <w:color w:val="808080"/>
          <w:sz w:val="24"/>
          <w:szCs w:val="24"/>
          <w:lang w:bidi="ar-AE"/>
        </w:rPr>
        <w:t>S</w:t>
      </w:r>
      <w:r w:rsidRPr="008E656E">
        <w:rPr>
          <w:rFonts w:ascii="Dubai" w:hAnsi="Dubai" w:cs="Dubai"/>
          <w:b/>
          <w:bCs/>
          <w:color w:val="808080"/>
          <w:sz w:val="24"/>
          <w:szCs w:val="24"/>
          <w:lang w:bidi="ar-AE"/>
        </w:rPr>
        <w:t xml:space="preserve">ample </w:t>
      </w:r>
      <w:proofErr w:type="gramStart"/>
      <w:r w:rsidRPr="008E656E">
        <w:rPr>
          <w:rFonts w:ascii="Dubai" w:hAnsi="Dubai" w:cs="Dubai"/>
          <w:b/>
          <w:bCs/>
          <w:color w:val="808080"/>
          <w:sz w:val="24"/>
          <w:szCs w:val="24"/>
          <w:lang w:bidi="ar-AE"/>
        </w:rPr>
        <w:t>units</w:t>
      </w:r>
      <w:proofErr w:type="gramEnd"/>
      <w:r w:rsidR="00545079">
        <w:rPr>
          <w:rFonts w:ascii="Dubai" w:hAnsi="Dubai" w:cs="Dubai"/>
          <w:b/>
          <w:bCs/>
          <w:color w:val="808080"/>
          <w:sz w:val="24"/>
          <w:szCs w:val="24"/>
          <w:lang w:bidi="ar-AE"/>
        </w:rPr>
        <w:t xml:space="preserve"> selection </w:t>
      </w:r>
    </w:p>
    <w:p w:rsidR="00335ACD" w:rsidRPr="008E656E" w:rsidRDefault="00335ACD" w:rsidP="00335ACD">
      <w:pPr>
        <w:spacing w:after="0" w:line="276" w:lineRule="auto"/>
        <w:jc w:val="both"/>
        <w:rPr>
          <w:rFonts w:ascii="Dubai" w:eastAsia="Calibri" w:hAnsi="Dubai" w:cs="Dubai"/>
          <w:sz w:val="24"/>
          <w:szCs w:val="24"/>
          <w:lang w:bidi="ar-AE"/>
        </w:rPr>
      </w:pPr>
      <w:r w:rsidRPr="008E656E">
        <w:rPr>
          <w:rFonts w:ascii="Dubai" w:eastAsia="Calibri" w:hAnsi="Dubai" w:cs="Dubai"/>
          <w:sz w:val="24"/>
          <w:szCs w:val="24"/>
          <w:lang w:bidi="ar-AE"/>
        </w:rPr>
        <w:t xml:space="preserve">The sample for the research is selected based on the record data received from Dubai Customs, </w:t>
      </w:r>
      <w:r w:rsidR="00266D98" w:rsidRPr="008E656E">
        <w:rPr>
          <w:rFonts w:ascii="Dubai" w:eastAsia="Calibri" w:hAnsi="Dubai" w:cs="Dubai"/>
          <w:sz w:val="24"/>
          <w:szCs w:val="24"/>
          <w:lang w:bidi="ar-AE"/>
        </w:rPr>
        <w:t>considering</w:t>
      </w:r>
      <w:r w:rsidRPr="008E656E">
        <w:rPr>
          <w:rFonts w:ascii="Dubai" w:eastAsia="Calibri" w:hAnsi="Dubai" w:cs="Dubai"/>
          <w:sz w:val="24"/>
          <w:szCs w:val="24"/>
          <w:lang w:bidi="ar-AE"/>
        </w:rPr>
        <w:t xml:space="preserve"> the coverage of all represented sections according to the classification of the Harmonized System at the level of the Emirate of Dubai, as the aim of the research is to comprehensively cover the sections included in the calculation of the index of the value of the foreign trade unit, </w:t>
      </w:r>
    </w:p>
    <w:p w:rsidR="00335ACD" w:rsidRDefault="00335ACD" w:rsidP="00335ACD">
      <w:pPr>
        <w:spacing w:after="0" w:line="276" w:lineRule="auto"/>
        <w:jc w:val="both"/>
        <w:rPr>
          <w:rFonts w:ascii="Dubai" w:hAnsi="Dubai" w:cs="Dubai"/>
          <w:sz w:val="24"/>
          <w:szCs w:val="24"/>
        </w:rPr>
      </w:pPr>
      <w:r w:rsidRPr="008E656E">
        <w:rPr>
          <w:rFonts w:ascii="Dubai" w:hAnsi="Dubai" w:cs="Dubai"/>
          <w:sz w:val="24"/>
          <w:szCs w:val="24"/>
        </w:rPr>
        <w:t>The foreign trade data for 2015 was chosen as the base year for foreign trade indices.</w:t>
      </w:r>
    </w:p>
    <w:p w:rsidR="00335ACD" w:rsidRPr="008E656E" w:rsidRDefault="00335ACD" w:rsidP="00335ACD">
      <w:pPr>
        <w:spacing w:after="0" w:line="276" w:lineRule="auto"/>
        <w:jc w:val="both"/>
        <w:rPr>
          <w:rFonts w:ascii="Dubai" w:hAnsi="Dubai" w:cs="Dubai"/>
          <w:strike/>
          <w:sz w:val="24"/>
          <w:szCs w:val="24"/>
        </w:rPr>
      </w:pPr>
    </w:p>
    <w:p w:rsidR="00335ACD" w:rsidRPr="008E656E" w:rsidRDefault="00335ACD" w:rsidP="00335ACD">
      <w:pPr>
        <w:pStyle w:val="BodyText2"/>
        <w:tabs>
          <w:tab w:val="left" w:pos="1589"/>
        </w:tabs>
        <w:spacing w:after="0" w:line="276" w:lineRule="auto"/>
        <w:jc w:val="both"/>
        <w:rPr>
          <w:rFonts w:ascii="Dubai" w:hAnsi="Dubai" w:cs="Dubai"/>
          <w:sz w:val="24"/>
          <w:szCs w:val="24"/>
          <w:lang w:bidi="ar-AE"/>
        </w:rPr>
      </w:pPr>
      <w:r w:rsidRPr="008E656E">
        <w:rPr>
          <w:rFonts w:ascii="Dubai" w:hAnsi="Dubai" w:cs="Dubai"/>
          <w:sz w:val="24"/>
          <w:szCs w:val="24"/>
          <w:lang w:bidi="ar-AE"/>
        </w:rPr>
        <w:t>The proportions of representation of goods included in the index basket for the unit price index for 2015 are as follows:</w:t>
      </w:r>
    </w:p>
    <w:p w:rsidR="00335ACD" w:rsidRPr="00305643" w:rsidRDefault="00335ACD" w:rsidP="00335ACD">
      <w:pPr>
        <w:pStyle w:val="ListParagraph"/>
        <w:numPr>
          <w:ilvl w:val="1"/>
          <w:numId w:val="1"/>
        </w:numPr>
        <w:spacing w:after="0" w:line="276" w:lineRule="auto"/>
        <w:ind w:left="746"/>
        <w:contextualSpacing w:val="0"/>
        <w:jc w:val="both"/>
        <w:rPr>
          <w:rFonts w:ascii="Dubai" w:hAnsi="Dubai" w:cs="Dubai"/>
          <w:sz w:val="24"/>
          <w:szCs w:val="24"/>
        </w:rPr>
      </w:pPr>
      <w:r w:rsidRPr="008E656E">
        <w:rPr>
          <w:rFonts w:ascii="Dubai" w:hAnsi="Dubai" w:cs="Dubai"/>
          <w:sz w:val="24"/>
          <w:szCs w:val="24"/>
        </w:rPr>
        <w:t>84.</w:t>
      </w:r>
      <w:r w:rsidRPr="00305643">
        <w:rPr>
          <w:rFonts w:ascii="Dubai" w:hAnsi="Dubai" w:cs="Dubai"/>
          <w:sz w:val="24"/>
          <w:szCs w:val="24"/>
        </w:rPr>
        <w:t>04% Imports representation</w:t>
      </w:r>
    </w:p>
    <w:p w:rsidR="00335ACD" w:rsidRPr="00305643" w:rsidRDefault="00335ACD" w:rsidP="00335ACD">
      <w:pPr>
        <w:pStyle w:val="ListParagraph"/>
        <w:numPr>
          <w:ilvl w:val="1"/>
          <w:numId w:val="1"/>
        </w:numPr>
        <w:spacing w:after="0" w:line="276" w:lineRule="auto"/>
        <w:ind w:left="746"/>
        <w:contextualSpacing w:val="0"/>
        <w:jc w:val="both"/>
        <w:rPr>
          <w:rFonts w:ascii="Dubai" w:hAnsi="Dubai" w:cs="Dubai"/>
          <w:b/>
          <w:bCs/>
          <w:sz w:val="24"/>
          <w:szCs w:val="24"/>
          <w:lang w:bidi="ar-AE"/>
        </w:rPr>
      </w:pPr>
      <w:r w:rsidRPr="00305643">
        <w:rPr>
          <w:rFonts w:ascii="Dubai" w:hAnsi="Dubai" w:cs="Dubai"/>
          <w:sz w:val="24"/>
          <w:szCs w:val="24"/>
        </w:rPr>
        <w:t>82.70% Exports representation</w:t>
      </w:r>
    </w:p>
    <w:p w:rsidR="00335ACD" w:rsidRDefault="00335ACD" w:rsidP="00335ACD">
      <w:pPr>
        <w:spacing w:after="0" w:line="276" w:lineRule="auto"/>
        <w:jc w:val="both"/>
        <w:rPr>
          <w:rFonts w:ascii="Dubai" w:hAnsi="Dubai" w:cs="Dubai"/>
          <w:sz w:val="24"/>
          <w:szCs w:val="24"/>
          <w:highlight w:val="yellow"/>
          <w:lang w:bidi="ar-AE"/>
        </w:rPr>
      </w:pPr>
    </w:p>
    <w:p w:rsidR="00335ACD" w:rsidRPr="00A9778F" w:rsidRDefault="00335ACD" w:rsidP="00335ACD">
      <w:pPr>
        <w:spacing w:after="0" w:line="276" w:lineRule="auto"/>
        <w:jc w:val="both"/>
        <w:rPr>
          <w:rFonts w:ascii="Dubai" w:hAnsi="Dubai" w:cs="Dubai"/>
          <w:sz w:val="24"/>
          <w:szCs w:val="24"/>
          <w:lang w:bidi="ar-AE"/>
        </w:rPr>
      </w:pPr>
      <w:r w:rsidRPr="00A9778F">
        <w:rPr>
          <w:rFonts w:ascii="Dubai" w:hAnsi="Dubai" w:cs="Dubai" w:hint="cs"/>
          <w:sz w:val="24"/>
          <w:szCs w:val="24"/>
          <w:lang w:bidi="ar-AE"/>
        </w:rPr>
        <w:t>The following sections for</w:t>
      </w:r>
      <w:r>
        <w:rPr>
          <w:rFonts w:ascii="Dubai" w:hAnsi="Dubai" w:cs="Dubai" w:hint="cs"/>
          <w:sz w:val="24"/>
          <w:szCs w:val="24"/>
          <w:rtl/>
          <w:lang w:bidi="ar-AE"/>
        </w:rPr>
        <w:t xml:space="preserve"> </w:t>
      </w:r>
      <w:r w:rsidRPr="00A9778F">
        <w:rPr>
          <w:rFonts w:ascii="Dubai" w:hAnsi="Dubai" w:cs="Dubai"/>
          <w:sz w:val="24"/>
          <w:szCs w:val="24"/>
          <w:lang w:bidi="ar-AE"/>
        </w:rPr>
        <w:t>Foreign Trade Imports by HS Classification 2017</w:t>
      </w:r>
      <w:r>
        <w:rPr>
          <w:rFonts w:ascii="Dubai" w:hAnsi="Dubai" w:cs="Dubai" w:hint="cs"/>
          <w:sz w:val="24"/>
          <w:szCs w:val="24"/>
          <w:rtl/>
          <w:lang w:bidi="ar-AE"/>
        </w:rPr>
        <w:t xml:space="preserve"> </w:t>
      </w:r>
      <w:r>
        <w:rPr>
          <w:rFonts w:ascii="Dubai" w:hAnsi="Dubai" w:cs="Dubai"/>
          <w:sz w:val="24"/>
          <w:szCs w:val="24"/>
          <w:lang w:bidi="ar-AE"/>
        </w:rPr>
        <w:t xml:space="preserve">includes: </w:t>
      </w:r>
    </w:p>
    <w:tbl>
      <w:tblPr>
        <w:bidiVisual/>
        <w:tblW w:w="8790" w:type="dxa"/>
        <w:tblInd w:w="-108" w:type="dxa"/>
        <w:tblLook w:val="04A0" w:firstRow="1" w:lastRow="0" w:firstColumn="1" w:lastColumn="0" w:noHBand="0" w:noVBand="1"/>
      </w:tblPr>
      <w:tblGrid>
        <w:gridCol w:w="8790"/>
      </w:tblGrid>
      <w:tr w:rsidR="00335ACD" w:rsidRPr="00A9778F" w:rsidTr="00363920">
        <w:trPr>
          <w:trHeight w:val="390"/>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t xml:space="preserve">01- Live Animals, </w:t>
            </w:r>
            <w:r w:rsidR="00363920" w:rsidRPr="00363920">
              <w:rPr>
                <w:sz w:val="20"/>
                <w:szCs w:val="20"/>
              </w:rPr>
              <w:t>animals’</w:t>
            </w:r>
            <w:r w:rsidRPr="00363920">
              <w:rPr>
                <w:sz w:val="20"/>
                <w:szCs w:val="20"/>
              </w:rPr>
              <w:t xml:space="preserve"> products</w:t>
            </w:r>
          </w:p>
        </w:tc>
      </w:tr>
      <w:tr w:rsidR="00335ACD" w:rsidRPr="00A9778F" w:rsidTr="00363920">
        <w:trPr>
          <w:trHeight w:val="390"/>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t xml:space="preserve">02- Vegetable products </w:t>
            </w:r>
          </w:p>
        </w:tc>
      </w:tr>
      <w:tr w:rsidR="00335ACD" w:rsidRPr="00A9778F" w:rsidTr="00363920">
        <w:trPr>
          <w:trHeight w:val="390"/>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t>03- Animal and vegetable fats, oils and waxes</w:t>
            </w:r>
          </w:p>
        </w:tc>
      </w:tr>
      <w:tr w:rsidR="00335ACD" w:rsidRPr="00A9778F" w:rsidTr="00363920">
        <w:trPr>
          <w:trHeight w:val="390"/>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t>04- Prepared Foodstuffs</w:t>
            </w:r>
          </w:p>
        </w:tc>
      </w:tr>
      <w:tr w:rsidR="00335ACD" w:rsidRPr="00A9778F" w:rsidTr="00363920">
        <w:trPr>
          <w:trHeight w:val="390"/>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t xml:space="preserve">05- Mineral products </w:t>
            </w:r>
          </w:p>
        </w:tc>
      </w:tr>
      <w:tr w:rsidR="00335ACD" w:rsidRPr="00A9778F" w:rsidTr="00363920">
        <w:trPr>
          <w:trHeight w:val="390"/>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t>06- Products of chemical and allied industries</w:t>
            </w:r>
          </w:p>
        </w:tc>
      </w:tr>
      <w:tr w:rsidR="00335ACD" w:rsidRPr="00A9778F" w:rsidTr="00363920">
        <w:trPr>
          <w:trHeight w:val="390"/>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t>07- Plastics, rubber and articles thereof</w:t>
            </w:r>
          </w:p>
        </w:tc>
      </w:tr>
      <w:tr w:rsidR="00335ACD" w:rsidRPr="00A9778F" w:rsidTr="00363920">
        <w:trPr>
          <w:trHeight w:val="330"/>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t>08- Raw hides, skins, leather and articles</w:t>
            </w:r>
          </w:p>
        </w:tc>
      </w:tr>
      <w:tr w:rsidR="00335ACD" w:rsidRPr="00A9778F" w:rsidTr="00363920">
        <w:trPr>
          <w:trHeight w:val="390"/>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t>09- Wood and articles, cork and plating materials</w:t>
            </w:r>
          </w:p>
        </w:tc>
      </w:tr>
      <w:tr w:rsidR="00335ACD" w:rsidRPr="00A9778F" w:rsidTr="00363920">
        <w:trPr>
          <w:trHeight w:val="432"/>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t>10- Pulp of wood, paper products and waste paper</w:t>
            </w:r>
          </w:p>
        </w:tc>
      </w:tr>
      <w:tr w:rsidR="00335ACD" w:rsidRPr="00A9778F" w:rsidTr="00363920">
        <w:trPr>
          <w:trHeight w:val="390"/>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t>11- Textiles and textile articles</w:t>
            </w:r>
          </w:p>
        </w:tc>
      </w:tr>
      <w:tr w:rsidR="00335ACD" w:rsidRPr="00A9778F" w:rsidTr="00363920">
        <w:trPr>
          <w:trHeight w:val="117"/>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t>12- Footwear, headgear and umbrellas</w:t>
            </w:r>
          </w:p>
        </w:tc>
      </w:tr>
      <w:tr w:rsidR="00335ACD" w:rsidRPr="00A9778F" w:rsidTr="00363920">
        <w:trPr>
          <w:trHeight w:val="189"/>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lastRenderedPageBreak/>
              <w:t>13- Articles of stone, cement, asbestos, ceramics and glass</w:t>
            </w:r>
          </w:p>
        </w:tc>
      </w:tr>
      <w:tr w:rsidR="00335ACD" w:rsidRPr="00A9778F" w:rsidTr="00363920">
        <w:trPr>
          <w:trHeight w:val="279"/>
        </w:trPr>
        <w:tc>
          <w:tcPr>
            <w:tcW w:w="8790" w:type="dxa"/>
            <w:tcBorders>
              <w:top w:val="nil"/>
              <w:left w:val="nil"/>
              <w:right w:val="nil"/>
            </w:tcBorders>
            <w:shd w:val="clear" w:color="auto" w:fill="auto"/>
            <w:hideMark/>
          </w:tcPr>
          <w:p w:rsidR="00335ACD" w:rsidRPr="00363920" w:rsidRDefault="00335ACD" w:rsidP="00870E3B">
            <w:pPr>
              <w:rPr>
                <w:sz w:val="20"/>
                <w:szCs w:val="20"/>
              </w:rPr>
            </w:pPr>
            <w:r w:rsidRPr="00363920">
              <w:rPr>
                <w:sz w:val="20"/>
                <w:szCs w:val="20"/>
              </w:rPr>
              <w:t>14- Pearls, precious stones and metals</w:t>
            </w:r>
          </w:p>
        </w:tc>
      </w:tr>
      <w:tr w:rsidR="00335ACD" w:rsidRPr="00A9778F" w:rsidTr="00363920">
        <w:trPr>
          <w:trHeight w:val="390"/>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t>15- Base metals and articles of base metals</w:t>
            </w:r>
          </w:p>
        </w:tc>
      </w:tr>
      <w:tr w:rsidR="00335ACD" w:rsidRPr="00A9778F" w:rsidTr="00363920">
        <w:trPr>
          <w:trHeight w:val="390"/>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t>16- Machinery, sound recorders, TV and electrical equipment</w:t>
            </w:r>
          </w:p>
        </w:tc>
      </w:tr>
      <w:tr w:rsidR="00335ACD" w:rsidRPr="00A9778F" w:rsidTr="00363920">
        <w:trPr>
          <w:trHeight w:val="306"/>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t>17- Vehicles, aircraft and vessels</w:t>
            </w:r>
          </w:p>
        </w:tc>
      </w:tr>
      <w:tr w:rsidR="00335ACD" w:rsidRPr="00A9778F" w:rsidTr="00363920">
        <w:trPr>
          <w:trHeight w:val="297"/>
        </w:trPr>
        <w:tc>
          <w:tcPr>
            <w:tcW w:w="8790" w:type="dxa"/>
            <w:tcBorders>
              <w:top w:val="nil"/>
              <w:left w:val="nil"/>
              <w:bottom w:val="nil"/>
              <w:right w:val="nil"/>
            </w:tcBorders>
            <w:shd w:val="clear" w:color="auto" w:fill="auto"/>
            <w:hideMark/>
          </w:tcPr>
          <w:p w:rsidR="00335ACD" w:rsidRPr="00363920" w:rsidRDefault="00335ACD" w:rsidP="00870E3B">
            <w:pPr>
              <w:rPr>
                <w:sz w:val="20"/>
                <w:szCs w:val="20"/>
              </w:rPr>
            </w:pPr>
            <w:r w:rsidRPr="00363920">
              <w:rPr>
                <w:sz w:val="20"/>
                <w:szCs w:val="20"/>
              </w:rPr>
              <w:t>18- Optical, medical equipment and watches</w:t>
            </w:r>
          </w:p>
        </w:tc>
      </w:tr>
      <w:tr w:rsidR="00335ACD" w:rsidRPr="00A9778F" w:rsidTr="00363920">
        <w:trPr>
          <w:trHeight w:val="198"/>
        </w:trPr>
        <w:tc>
          <w:tcPr>
            <w:tcW w:w="8790" w:type="dxa"/>
            <w:tcBorders>
              <w:top w:val="nil"/>
              <w:left w:val="nil"/>
              <w:right w:val="nil"/>
            </w:tcBorders>
            <w:shd w:val="clear" w:color="auto" w:fill="auto"/>
            <w:hideMark/>
          </w:tcPr>
          <w:p w:rsidR="00335ACD" w:rsidRPr="00363920" w:rsidRDefault="00335ACD" w:rsidP="00870E3B">
            <w:pPr>
              <w:rPr>
                <w:sz w:val="20"/>
                <w:szCs w:val="20"/>
              </w:rPr>
            </w:pPr>
            <w:r w:rsidRPr="00363920">
              <w:rPr>
                <w:sz w:val="20"/>
                <w:szCs w:val="20"/>
              </w:rPr>
              <w:t>20- Miscellaneous manufactured articles not elsewhere classified</w:t>
            </w:r>
          </w:p>
        </w:tc>
      </w:tr>
    </w:tbl>
    <w:p w:rsidR="00335ACD" w:rsidRPr="00A9778F" w:rsidRDefault="00335ACD" w:rsidP="00335ACD">
      <w:pPr>
        <w:spacing w:after="0" w:line="276" w:lineRule="auto"/>
        <w:jc w:val="both"/>
        <w:rPr>
          <w:rFonts w:ascii="Dubai" w:hAnsi="Dubai" w:cs="Dubai"/>
          <w:sz w:val="24"/>
          <w:szCs w:val="24"/>
          <w:highlight w:val="yellow"/>
          <w:lang w:bidi="ar-AE"/>
        </w:rPr>
      </w:pPr>
    </w:p>
    <w:p w:rsidR="00335ACD" w:rsidRPr="00A9778F" w:rsidRDefault="00335ACD" w:rsidP="00335ACD">
      <w:pPr>
        <w:spacing w:after="0" w:line="276" w:lineRule="auto"/>
        <w:jc w:val="both"/>
        <w:rPr>
          <w:rFonts w:ascii="Dubai" w:hAnsi="Dubai" w:cs="Dubai"/>
          <w:sz w:val="24"/>
          <w:szCs w:val="24"/>
          <w:lang w:bidi="ar-AE"/>
        </w:rPr>
      </w:pPr>
      <w:r w:rsidRPr="00A9778F">
        <w:rPr>
          <w:rFonts w:ascii="Dubai" w:hAnsi="Dubai" w:cs="Dubai" w:hint="cs"/>
          <w:sz w:val="24"/>
          <w:szCs w:val="24"/>
          <w:lang w:bidi="ar-AE"/>
        </w:rPr>
        <w:t>And the following sections for exports</w:t>
      </w:r>
      <w:r w:rsidRPr="00A9778F">
        <w:rPr>
          <w:rFonts w:ascii="Dubai" w:hAnsi="Dubai" w:cs="Dubai"/>
          <w:sz w:val="24"/>
          <w:szCs w:val="24"/>
          <w:lang w:bidi="ar-AE"/>
        </w:rPr>
        <w:t xml:space="preserve"> Foreign Trade According to the HS Classification 2017</w:t>
      </w:r>
    </w:p>
    <w:tbl>
      <w:tblPr>
        <w:bidiVisual/>
        <w:tblW w:w="8610" w:type="dxa"/>
        <w:tblLook w:val="04A0" w:firstRow="1" w:lastRow="0" w:firstColumn="1" w:lastColumn="0" w:noHBand="0" w:noVBand="1"/>
      </w:tblPr>
      <w:tblGrid>
        <w:gridCol w:w="8610"/>
      </w:tblGrid>
      <w:tr w:rsidR="00335ACD" w:rsidRPr="00A9778F" w:rsidTr="00363920">
        <w:trPr>
          <w:trHeight w:val="390"/>
        </w:trPr>
        <w:tc>
          <w:tcPr>
            <w:tcW w:w="8610" w:type="dxa"/>
            <w:shd w:val="clear" w:color="auto" w:fill="auto"/>
            <w:hideMark/>
          </w:tcPr>
          <w:p w:rsidR="00335ACD" w:rsidRPr="00363920" w:rsidRDefault="00335ACD" w:rsidP="00870E3B">
            <w:pPr>
              <w:rPr>
                <w:sz w:val="20"/>
                <w:szCs w:val="20"/>
              </w:rPr>
            </w:pPr>
            <w:r w:rsidRPr="00363920">
              <w:rPr>
                <w:sz w:val="20"/>
                <w:szCs w:val="20"/>
              </w:rPr>
              <w:t xml:space="preserve">01- Live Animals, </w:t>
            </w:r>
            <w:r w:rsidR="00363920" w:rsidRPr="00363920">
              <w:rPr>
                <w:sz w:val="20"/>
                <w:szCs w:val="20"/>
              </w:rPr>
              <w:t>animals’</w:t>
            </w:r>
            <w:r w:rsidRPr="00363920">
              <w:rPr>
                <w:sz w:val="20"/>
                <w:szCs w:val="20"/>
              </w:rPr>
              <w:t xml:space="preserve"> products</w:t>
            </w:r>
          </w:p>
        </w:tc>
      </w:tr>
      <w:tr w:rsidR="00335ACD" w:rsidRPr="00A9778F" w:rsidTr="00363920">
        <w:trPr>
          <w:trHeight w:val="390"/>
        </w:trPr>
        <w:tc>
          <w:tcPr>
            <w:tcW w:w="8610" w:type="dxa"/>
            <w:shd w:val="clear" w:color="auto" w:fill="auto"/>
            <w:hideMark/>
          </w:tcPr>
          <w:p w:rsidR="00335ACD" w:rsidRPr="00363920" w:rsidRDefault="00335ACD" w:rsidP="00870E3B">
            <w:pPr>
              <w:rPr>
                <w:sz w:val="20"/>
                <w:szCs w:val="20"/>
              </w:rPr>
            </w:pPr>
            <w:r w:rsidRPr="00363920">
              <w:rPr>
                <w:sz w:val="20"/>
                <w:szCs w:val="20"/>
              </w:rPr>
              <w:t xml:space="preserve">02- Vegetable products </w:t>
            </w:r>
          </w:p>
        </w:tc>
      </w:tr>
      <w:tr w:rsidR="00335ACD" w:rsidRPr="00A9778F" w:rsidTr="00363920">
        <w:trPr>
          <w:trHeight w:val="390"/>
        </w:trPr>
        <w:tc>
          <w:tcPr>
            <w:tcW w:w="8610" w:type="dxa"/>
            <w:shd w:val="clear" w:color="auto" w:fill="auto"/>
            <w:hideMark/>
          </w:tcPr>
          <w:p w:rsidR="00335ACD" w:rsidRPr="00363920" w:rsidRDefault="00335ACD" w:rsidP="00870E3B">
            <w:pPr>
              <w:rPr>
                <w:sz w:val="20"/>
                <w:szCs w:val="20"/>
              </w:rPr>
            </w:pPr>
            <w:r w:rsidRPr="00363920">
              <w:rPr>
                <w:sz w:val="20"/>
                <w:szCs w:val="20"/>
              </w:rPr>
              <w:t>03- Animal and vegetable fats, oils and waxes</w:t>
            </w:r>
          </w:p>
        </w:tc>
      </w:tr>
      <w:tr w:rsidR="00335ACD" w:rsidRPr="00A9778F" w:rsidTr="00363920">
        <w:trPr>
          <w:trHeight w:val="390"/>
        </w:trPr>
        <w:tc>
          <w:tcPr>
            <w:tcW w:w="8610" w:type="dxa"/>
            <w:shd w:val="clear" w:color="auto" w:fill="auto"/>
            <w:hideMark/>
          </w:tcPr>
          <w:p w:rsidR="00335ACD" w:rsidRPr="00363920" w:rsidRDefault="00335ACD" w:rsidP="00870E3B">
            <w:pPr>
              <w:rPr>
                <w:sz w:val="20"/>
                <w:szCs w:val="20"/>
              </w:rPr>
            </w:pPr>
            <w:r w:rsidRPr="00363920">
              <w:rPr>
                <w:sz w:val="20"/>
                <w:szCs w:val="20"/>
              </w:rPr>
              <w:t>04- Prepared Foodstuffs</w:t>
            </w:r>
          </w:p>
        </w:tc>
      </w:tr>
      <w:tr w:rsidR="00335ACD" w:rsidRPr="00A9778F" w:rsidTr="00363920">
        <w:trPr>
          <w:trHeight w:val="390"/>
        </w:trPr>
        <w:tc>
          <w:tcPr>
            <w:tcW w:w="8610" w:type="dxa"/>
            <w:shd w:val="clear" w:color="auto" w:fill="auto"/>
            <w:hideMark/>
          </w:tcPr>
          <w:p w:rsidR="00335ACD" w:rsidRPr="00363920" w:rsidRDefault="00335ACD" w:rsidP="00870E3B">
            <w:pPr>
              <w:rPr>
                <w:sz w:val="20"/>
                <w:szCs w:val="20"/>
              </w:rPr>
            </w:pPr>
            <w:r w:rsidRPr="00363920">
              <w:rPr>
                <w:sz w:val="20"/>
                <w:szCs w:val="20"/>
              </w:rPr>
              <w:t xml:space="preserve">05- Mineral products </w:t>
            </w:r>
          </w:p>
        </w:tc>
      </w:tr>
      <w:tr w:rsidR="00335ACD" w:rsidRPr="00A9778F" w:rsidTr="00363920">
        <w:trPr>
          <w:trHeight w:val="390"/>
        </w:trPr>
        <w:tc>
          <w:tcPr>
            <w:tcW w:w="8610" w:type="dxa"/>
            <w:shd w:val="clear" w:color="auto" w:fill="auto"/>
            <w:hideMark/>
          </w:tcPr>
          <w:p w:rsidR="00335ACD" w:rsidRPr="00363920" w:rsidRDefault="00335ACD" w:rsidP="00870E3B">
            <w:pPr>
              <w:rPr>
                <w:sz w:val="20"/>
                <w:szCs w:val="20"/>
              </w:rPr>
            </w:pPr>
            <w:r w:rsidRPr="00363920">
              <w:rPr>
                <w:sz w:val="20"/>
                <w:szCs w:val="20"/>
              </w:rPr>
              <w:t>06- Products of chemical and allied industries</w:t>
            </w:r>
          </w:p>
        </w:tc>
      </w:tr>
      <w:tr w:rsidR="00335ACD" w:rsidRPr="00A9778F" w:rsidTr="00363920">
        <w:trPr>
          <w:trHeight w:val="390"/>
        </w:trPr>
        <w:tc>
          <w:tcPr>
            <w:tcW w:w="8610" w:type="dxa"/>
            <w:shd w:val="clear" w:color="auto" w:fill="auto"/>
            <w:hideMark/>
          </w:tcPr>
          <w:p w:rsidR="00335ACD" w:rsidRPr="00363920" w:rsidRDefault="00335ACD" w:rsidP="00870E3B">
            <w:pPr>
              <w:rPr>
                <w:sz w:val="20"/>
                <w:szCs w:val="20"/>
              </w:rPr>
            </w:pPr>
            <w:r w:rsidRPr="00363920">
              <w:rPr>
                <w:sz w:val="20"/>
                <w:szCs w:val="20"/>
              </w:rPr>
              <w:t>07- Plastics, rubber and articles thereof</w:t>
            </w:r>
          </w:p>
        </w:tc>
      </w:tr>
      <w:tr w:rsidR="00335ACD" w:rsidRPr="00A9778F" w:rsidTr="00363920">
        <w:trPr>
          <w:trHeight w:val="390"/>
        </w:trPr>
        <w:tc>
          <w:tcPr>
            <w:tcW w:w="8610" w:type="dxa"/>
            <w:shd w:val="clear" w:color="auto" w:fill="auto"/>
            <w:hideMark/>
          </w:tcPr>
          <w:p w:rsidR="00335ACD" w:rsidRPr="00363920" w:rsidRDefault="00335ACD" w:rsidP="00870E3B">
            <w:pPr>
              <w:rPr>
                <w:sz w:val="20"/>
                <w:szCs w:val="20"/>
              </w:rPr>
            </w:pPr>
            <w:r w:rsidRPr="00363920">
              <w:rPr>
                <w:sz w:val="20"/>
                <w:szCs w:val="20"/>
              </w:rPr>
              <w:t>09- Wood and articles, cork and plating materials</w:t>
            </w:r>
          </w:p>
        </w:tc>
      </w:tr>
      <w:tr w:rsidR="00335ACD" w:rsidRPr="00A9778F" w:rsidTr="00363920">
        <w:trPr>
          <w:trHeight w:val="390"/>
        </w:trPr>
        <w:tc>
          <w:tcPr>
            <w:tcW w:w="8610" w:type="dxa"/>
            <w:shd w:val="clear" w:color="auto" w:fill="auto"/>
            <w:hideMark/>
          </w:tcPr>
          <w:p w:rsidR="00335ACD" w:rsidRPr="00363920" w:rsidRDefault="00335ACD" w:rsidP="00870E3B">
            <w:pPr>
              <w:rPr>
                <w:sz w:val="20"/>
                <w:szCs w:val="20"/>
              </w:rPr>
            </w:pPr>
            <w:r w:rsidRPr="00363920">
              <w:rPr>
                <w:sz w:val="20"/>
                <w:szCs w:val="20"/>
              </w:rPr>
              <w:t>10- Pulp of wood, paper products and waste paper</w:t>
            </w:r>
          </w:p>
        </w:tc>
      </w:tr>
      <w:tr w:rsidR="00335ACD" w:rsidRPr="00A9778F" w:rsidTr="00363920">
        <w:trPr>
          <w:trHeight w:val="390"/>
        </w:trPr>
        <w:tc>
          <w:tcPr>
            <w:tcW w:w="8610" w:type="dxa"/>
            <w:shd w:val="clear" w:color="auto" w:fill="auto"/>
            <w:hideMark/>
          </w:tcPr>
          <w:p w:rsidR="00335ACD" w:rsidRPr="00363920" w:rsidRDefault="00335ACD" w:rsidP="00870E3B">
            <w:pPr>
              <w:rPr>
                <w:sz w:val="20"/>
                <w:szCs w:val="20"/>
              </w:rPr>
            </w:pPr>
            <w:r w:rsidRPr="00363920">
              <w:rPr>
                <w:sz w:val="20"/>
                <w:szCs w:val="20"/>
              </w:rPr>
              <w:t>11- Textiles and textile articles</w:t>
            </w:r>
          </w:p>
        </w:tc>
      </w:tr>
      <w:tr w:rsidR="00335ACD" w:rsidRPr="00A9778F" w:rsidTr="00363920">
        <w:trPr>
          <w:trHeight w:val="390"/>
        </w:trPr>
        <w:tc>
          <w:tcPr>
            <w:tcW w:w="8610" w:type="dxa"/>
            <w:shd w:val="clear" w:color="auto" w:fill="auto"/>
            <w:hideMark/>
          </w:tcPr>
          <w:p w:rsidR="00335ACD" w:rsidRPr="00363920" w:rsidRDefault="00335ACD" w:rsidP="00870E3B">
            <w:pPr>
              <w:rPr>
                <w:sz w:val="20"/>
                <w:szCs w:val="20"/>
              </w:rPr>
            </w:pPr>
            <w:r w:rsidRPr="00363920">
              <w:rPr>
                <w:sz w:val="20"/>
                <w:szCs w:val="20"/>
              </w:rPr>
              <w:t>13- Articles of stone, cement, asbestos, ceramics and glass</w:t>
            </w:r>
          </w:p>
        </w:tc>
      </w:tr>
      <w:tr w:rsidR="00335ACD" w:rsidRPr="00A9778F" w:rsidTr="00363920">
        <w:trPr>
          <w:trHeight w:val="315"/>
        </w:trPr>
        <w:tc>
          <w:tcPr>
            <w:tcW w:w="8610" w:type="dxa"/>
            <w:shd w:val="clear" w:color="auto" w:fill="auto"/>
            <w:hideMark/>
          </w:tcPr>
          <w:p w:rsidR="00335ACD" w:rsidRPr="00363920" w:rsidRDefault="00335ACD" w:rsidP="00870E3B">
            <w:pPr>
              <w:rPr>
                <w:sz w:val="20"/>
                <w:szCs w:val="20"/>
              </w:rPr>
            </w:pPr>
            <w:r w:rsidRPr="00363920">
              <w:rPr>
                <w:sz w:val="20"/>
                <w:szCs w:val="20"/>
              </w:rPr>
              <w:t>14- Pearls, precious stones and metals</w:t>
            </w:r>
          </w:p>
        </w:tc>
      </w:tr>
      <w:tr w:rsidR="00335ACD" w:rsidRPr="00A9778F" w:rsidTr="00363920">
        <w:trPr>
          <w:trHeight w:val="390"/>
        </w:trPr>
        <w:tc>
          <w:tcPr>
            <w:tcW w:w="8610" w:type="dxa"/>
            <w:shd w:val="clear" w:color="auto" w:fill="auto"/>
            <w:hideMark/>
          </w:tcPr>
          <w:p w:rsidR="00335ACD" w:rsidRPr="00363920" w:rsidRDefault="00335ACD" w:rsidP="00870E3B">
            <w:pPr>
              <w:rPr>
                <w:sz w:val="20"/>
                <w:szCs w:val="20"/>
              </w:rPr>
            </w:pPr>
            <w:r w:rsidRPr="00363920">
              <w:rPr>
                <w:sz w:val="20"/>
                <w:szCs w:val="20"/>
              </w:rPr>
              <w:t>15- Base metals and articles of base metals</w:t>
            </w:r>
          </w:p>
        </w:tc>
      </w:tr>
      <w:tr w:rsidR="00335ACD" w:rsidRPr="00A9778F" w:rsidTr="00363920">
        <w:trPr>
          <w:trHeight w:val="390"/>
        </w:trPr>
        <w:tc>
          <w:tcPr>
            <w:tcW w:w="8610" w:type="dxa"/>
            <w:shd w:val="clear" w:color="auto" w:fill="auto"/>
            <w:hideMark/>
          </w:tcPr>
          <w:p w:rsidR="00335ACD" w:rsidRPr="00363920" w:rsidRDefault="00335ACD" w:rsidP="00870E3B">
            <w:pPr>
              <w:rPr>
                <w:sz w:val="20"/>
                <w:szCs w:val="20"/>
              </w:rPr>
            </w:pPr>
            <w:r w:rsidRPr="00363920">
              <w:rPr>
                <w:sz w:val="20"/>
                <w:szCs w:val="20"/>
              </w:rPr>
              <w:t>16- Machinery, sound recorders, TV and electrical equipment</w:t>
            </w:r>
          </w:p>
        </w:tc>
      </w:tr>
      <w:tr w:rsidR="00335ACD" w:rsidRPr="00A9778F" w:rsidTr="00363920">
        <w:trPr>
          <w:trHeight w:val="390"/>
        </w:trPr>
        <w:tc>
          <w:tcPr>
            <w:tcW w:w="8610" w:type="dxa"/>
            <w:shd w:val="clear" w:color="auto" w:fill="auto"/>
            <w:hideMark/>
          </w:tcPr>
          <w:p w:rsidR="00335ACD" w:rsidRPr="00363920" w:rsidRDefault="00335ACD" w:rsidP="00870E3B">
            <w:pPr>
              <w:rPr>
                <w:sz w:val="20"/>
                <w:szCs w:val="20"/>
              </w:rPr>
            </w:pPr>
            <w:r w:rsidRPr="00363920">
              <w:rPr>
                <w:sz w:val="20"/>
                <w:szCs w:val="20"/>
              </w:rPr>
              <w:t>17- Vehicles, aircraft and vessels</w:t>
            </w:r>
          </w:p>
        </w:tc>
      </w:tr>
      <w:tr w:rsidR="00335ACD" w:rsidRPr="00A9778F" w:rsidTr="00363920">
        <w:trPr>
          <w:trHeight w:val="288"/>
        </w:trPr>
        <w:tc>
          <w:tcPr>
            <w:tcW w:w="8610" w:type="dxa"/>
            <w:shd w:val="clear" w:color="auto" w:fill="auto"/>
            <w:hideMark/>
          </w:tcPr>
          <w:p w:rsidR="00335ACD" w:rsidRPr="00363920" w:rsidRDefault="00335ACD" w:rsidP="00870E3B">
            <w:pPr>
              <w:rPr>
                <w:sz w:val="20"/>
                <w:szCs w:val="20"/>
              </w:rPr>
            </w:pPr>
            <w:r w:rsidRPr="00363920">
              <w:rPr>
                <w:sz w:val="20"/>
                <w:szCs w:val="20"/>
              </w:rPr>
              <w:t xml:space="preserve">18- Optical, medical </w:t>
            </w:r>
            <w:proofErr w:type="spellStart"/>
            <w:r w:rsidRPr="00363920">
              <w:rPr>
                <w:sz w:val="20"/>
                <w:szCs w:val="20"/>
              </w:rPr>
              <w:t>equipments</w:t>
            </w:r>
            <w:proofErr w:type="spellEnd"/>
            <w:r w:rsidRPr="00363920">
              <w:rPr>
                <w:sz w:val="20"/>
                <w:szCs w:val="20"/>
              </w:rPr>
              <w:t xml:space="preserve"> and watches</w:t>
            </w:r>
          </w:p>
        </w:tc>
      </w:tr>
      <w:tr w:rsidR="00335ACD" w:rsidRPr="00A9778F" w:rsidTr="00363920">
        <w:trPr>
          <w:trHeight w:val="390"/>
        </w:trPr>
        <w:tc>
          <w:tcPr>
            <w:tcW w:w="8610" w:type="dxa"/>
            <w:shd w:val="clear" w:color="auto" w:fill="auto"/>
            <w:noWrap/>
            <w:hideMark/>
          </w:tcPr>
          <w:p w:rsidR="00335ACD" w:rsidRPr="00363920" w:rsidRDefault="00335ACD" w:rsidP="00870E3B">
            <w:pPr>
              <w:rPr>
                <w:sz w:val="20"/>
                <w:szCs w:val="20"/>
              </w:rPr>
            </w:pPr>
            <w:r w:rsidRPr="00363920">
              <w:rPr>
                <w:sz w:val="20"/>
                <w:szCs w:val="20"/>
              </w:rPr>
              <w:t xml:space="preserve"> 20- Miscellaneous manufactured articles not elsewhere classified </w:t>
            </w:r>
          </w:p>
        </w:tc>
      </w:tr>
    </w:tbl>
    <w:p w:rsidR="00335ACD" w:rsidRDefault="00335ACD" w:rsidP="00335ACD">
      <w:pPr>
        <w:pStyle w:val="ListParagraph"/>
        <w:spacing w:after="0" w:line="276" w:lineRule="auto"/>
        <w:jc w:val="both"/>
        <w:rPr>
          <w:rFonts w:ascii="Dubai" w:hAnsi="Dubai" w:cs="Dubai"/>
          <w:color w:val="000000"/>
          <w:sz w:val="24"/>
          <w:szCs w:val="24"/>
          <w:rtl/>
          <w:lang w:bidi="ar-AE"/>
        </w:rPr>
      </w:pPr>
    </w:p>
    <w:p w:rsidR="00363920" w:rsidRDefault="00363920" w:rsidP="00335ACD">
      <w:pPr>
        <w:pStyle w:val="ListParagraph"/>
        <w:spacing w:after="0" w:line="276" w:lineRule="auto"/>
        <w:jc w:val="both"/>
        <w:rPr>
          <w:rFonts w:ascii="Dubai" w:hAnsi="Dubai" w:cs="Dubai"/>
          <w:color w:val="000000"/>
          <w:sz w:val="24"/>
          <w:szCs w:val="24"/>
          <w:rtl/>
          <w:lang w:bidi="ar-AE"/>
        </w:rPr>
      </w:pPr>
    </w:p>
    <w:p w:rsidR="00363920" w:rsidRDefault="00363920" w:rsidP="00335ACD">
      <w:pPr>
        <w:pStyle w:val="ListParagraph"/>
        <w:spacing w:after="0" w:line="276" w:lineRule="auto"/>
        <w:jc w:val="both"/>
        <w:rPr>
          <w:rFonts w:ascii="Dubai" w:hAnsi="Dubai" w:cs="Dubai"/>
          <w:color w:val="000000"/>
          <w:sz w:val="24"/>
          <w:szCs w:val="24"/>
          <w:rtl/>
          <w:lang w:bidi="ar-AE"/>
        </w:rPr>
      </w:pPr>
    </w:p>
    <w:p w:rsidR="00363920" w:rsidRDefault="00363920" w:rsidP="00335ACD">
      <w:pPr>
        <w:pStyle w:val="ListParagraph"/>
        <w:spacing w:after="0" w:line="276" w:lineRule="auto"/>
        <w:jc w:val="both"/>
        <w:rPr>
          <w:rFonts w:ascii="Dubai" w:hAnsi="Dubai" w:cs="Dubai"/>
          <w:color w:val="000000"/>
          <w:sz w:val="24"/>
          <w:szCs w:val="24"/>
          <w:rtl/>
          <w:lang w:bidi="ar-AE"/>
        </w:rPr>
      </w:pPr>
    </w:p>
    <w:p w:rsidR="00363920" w:rsidRDefault="00363920" w:rsidP="00335ACD">
      <w:pPr>
        <w:pStyle w:val="ListParagraph"/>
        <w:spacing w:after="0" w:line="276" w:lineRule="auto"/>
        <w:jc w:val="both"/>
        <w:rPr>
          <w:rFonts w:ascii="Dubai" w:hAnsi="Dubai" w:cs="Dubai"/>
          <w:color w:val="000000"/>
          <w:sz w:val="24"/>
          <w:szCs w:val="24"/>
          <w:rtl/>
          <w:lang w:bidi="ar-AE"/>
        </w:rPr>
      </w:pPr>
    </w:p>
    <w:p w:rsidR="00363920" w:rsidRDefault="00363920" w:rsidP="00335ACD">
      <w:pPr>
        <w:pStyle w:val="ListParagraph"/>
        <w:spacing w:after="0" w:line="276" w:lineRule="auto"/>
        <w:jc w:val="both"/>
        <w:rPr>
          <w:rFonts w:ascii="Dubai" w:hAnsi="Dubai" w:cs="Dubai"/>
          <w:color w:val="000000"/>
          <w:sz w:val="24"/>
          <w:szCs w:val="24"/>
          <w:rtl/>
          <w:lang w:bidi="ar-AE"/>
        </w:rPr>
      </w:pPr>
    </w:p>
    <w:p w:rsidR="00363920" w:rsidRPr="00AD0644" w:rsidRDefault="00363920" w:rsidP="00335ACD">
      <w:pPr>
        <w:pStyle w:val="ListParagraph"/>
        <w:spacing w:after="0" w:line="276" w:lineRule="auto"/>
        <w:jc w:val="both"/>
        <w:rPr>
          <w:rFonts w:ascii="Dubai" w:hAnsi="Dubai" w:cs="Dubai"/>
          <w:color w:val="000000"/>
          <w:sz w:val="24"/>
          <w:szCs w:val="24"/>
          <w:lang w:bidi="ar-AE"/>
        </w:rPr>
      </w:pPr>
    </w:p>
    <w:p w:rsidR="00335ACD" w:rsidRPr="008E656E" w:rsidRDefault="00335ACD" w:rsidP="00335ACD">
      <w:pPr>
        <w:spacing w:before="240" w:line="276" w:lineRule="auto"/>
        <w:jc w:val="both"/>
        <w:rPr>
          <w:rFonts w:ascii="Dubai" w:hAnsi="Dubai" w:cs="Dubai"/>
          <w:b/>
          <w:bCs/>
          <w:color w:val="808080"/>
          <w:sz w:val="24"/>
          <w:szCs w:val="24"/>
          <w:lang w:bidi="ar-AE"/>
        </w:rPr>
      </w:pPr>
      <w:r w:rsidRPr="008E656E">
        <w:rPr>
          <w:rFonts w:ascii="Dubai" w:hAnsi="Dubai" w:cs="Dubai"/>
          <w:b/>
          <w:bCs/>
          <w:color w:val="808080"/>
          <w:sz w:val="24"/>
          <w:szCs w:val="24"/>
          <w:lang w:bidi="ar-AE"/>
        </w:rPr>
        <w:t>3.3 Calculating Weights</w:t>
      </w:r>
    </w:p>
    <w:p w:rsidR="00335ACD" w:rsidRPr="008E656E" w:rsidRDefault="00335ACD" w:rsidP="00335ACD">
      <w:pPr>
        <w:spacing w:after="0" w:line="276" w:lineRule="auto"/>
        <w:jc w:val="both"/>
        <w:rPr>
          <w:rFonts w:ascii="Dubai" w:hAnsi="Dubai" w:cs="Dubai"/>
          <w:sz w:val="24"/>
          <w:szCs w:val="24"/>
        </w:rPr>
      </w:pPr>
      <w:r w:rsidRPr="008E656E">
        <w:rPr>
          <w:rFonts w:ascii="Dubai" w:hAnsi="Dubai" w:cs="Dubai"/>
          <w:sz w:val="24"/>
          <w:szCs w:val="24"/>
        </w:rPr>
        <w:t xml:space="preserve">Once the basket of the represented commodities is selected, the system calculates the weights according to the relative importance of each commodity. </w:t>
      </w:r>
    </w:p>
    <w:p w:rsidR="00335ACD" w:rsidRPr="008E656E" w:rsidRDefault="00335ACD" w:rsidP="00335ACD">
      <w:pPr>
        <w:spacing w:after="0" w:line="276" w:lineRule="auto"/>
        <w:jc w:val="both"/>
        <w:rPr>
          <w:rFonts w:ascii="Dubai" w:hAnsi="Dubai" w:cs="Dubai"/>
          <w:b/>
          <w:bCs/>
          <w:color w:val="FF0000"/>
          <w:sz w:val="24"/>
          <w:szCs w:val="24"/>
          <w:lang w:bidi="ar-AE"/>
        </w:rPr>
      </w:pPr>
    </w:p>
    <w:p w:rsidR="00335ACD" w:rsidRPr="004630D7" w:rsidRDefault="00335ACD" w:rsidP="00335ACD">
      <w:pPr>
        <w:pStyle w:val="BodyText2"/>
        <w:tabs>
          <w:tab w:val="left" w:pos="1589"/>
        </w:tabs>
        <w:spacing w:before="240" w:line="276" w:lineRule="auto"/>
        <w:jc w:val="both"/>
        <w:rPr>
          <w:rFonts w:ascii="Dubai" w:hAnsi="Dubai" w:cs="Dubai"/>
          <w:b/>
          <w:bCs/>
          <w:color w:val="FF0000"/>
          <w:sz w:val="28"/>
          <w:szCs w:val="28"/>
          <w:lang w:bidi="ar-AE"/>
        </w:rPr>
      </w:pPr>
      <w:r w:rsidRPr="004630D7">
        <w:rPr>
          <w:rFonts w:ascii="Dubai" w:hAnsi="Dubai" w:cs="Dubai"/>
          <w:b/>
          <w:bCs/>
          <w:color w:val="FF0000"/>
          <w:sz w:val="28"/>
          <w:szCs w:val="28"/>
          <w:lang w:bidi="ar-AE"/>
        </w:rPr>
        <w:t xml:space="preserve">Fourth: </w:t>
      </w:r>
      <w:r>
        <w:rPr>
          <w:rFonts w:ascii="Dubai" w:hAnsi="Dubai" w:cs="Dubai"/>
          <w:b/>
          <w:bCs/>
          <w:color w:val="FF0000"/>
          <w:sz w:val="28"/>
          <w:szCs w:val="28"/>
          <w:lang w:bidi="ar-AE"/>
        </w:rPr>
        <w:t xml:space="preserve">Project work stages </w:t>
      </w:r>
    </w:p>
    <w:p w:rsidR="00335ACD" w:rsidRPr="008E656E" w:rsidRDefault="00335ACD" w:rsidP="00335ACD">
      <w:pPr>
        <w:pStyle w:val="BodyText2"/>
        <w:tabs>
          <w:tab w:val="left" w:pos="1589"/>
        </w:tabs>
        <w:spacing w:before="240" w:line="276" w:lineRule="auto"/>
        <w:jc w:val="both"/>
        <w:rPr>
          <w:rFonts w:ascii="Dubai" w:hAnsi="Dubai" w:cs="Dubai"/>
          <w:b/>
          <w:bCs/>
          <w:color w:val="808080"/>
          <w:sz w:val="24"/>
          <w:szCs w:val="24"/>
          <w:lang w:bidi="ar-AE"/>
        </w:rPr>
      </w:pPr>
      <w:r>
        <w:rPr>
          <w:rFonts w:ascii="Dubai" w:hAnsi="Dubai" w:cs="Dubai" w:hint="cs"/>
          <w:b/>
          <w:bCs/>
          <w:color w:val="808080"/>
          <w:sz w:val="24"/>
          <w:szCs w:val="24"/>
          <w:lang w:bidi="ar-AE"/>
        </w:rPr>
        <w:t>1.4</w:t>
      </w:r>
      <w:r w:rsidRPr="008E656E">
        <w:rPr>
          <w:rFonts w:ascii="Dubai" w:hAnsi="Dubai" w:cs="Dubai"/>
          <w:b/>
          <w:bCs/>
          <w:color w:val="808080"/>
          <w:sz w:val="24"/>
          <w:szCs w:val="24"/>
          <w:lang w:bidi="ar-AE"/>
        </w:rPr>
        <w:t xml:space="preserve"> </w:t>
      </w:r>
      <w:r w:rsidR="009B5836">
        <w:rPr>
          <w:rFonts w:ascii="Dubai" w:hAnsi="Dubai" w:cs="Dubai"/>
          <w:b/>
          <w:bCs/>
          <w:color w:val="808080"/>
          <w:sz w:val="24"/>
          <w:szCs w:val="24"/>
          <w:lang w:bidi="ar-AE"/>
        </w:rPr>
        <w:t>D</w:t>
      </w:r>
      <w:r w:rsidRPr="008E656E">
        <w:rPr>
          <w:rFonts w:ascii="Dubai" w:hAnsi="Dubai" w:cs="Dubai"/>
          <w:b/>
          <w:bCs/>
          <w:color w:val="808080"/>
          <w:sz w:val="24"/>
          <w:szCs w:val="24"/>
          <w:lang w:bidi="ar-AE"/>
        </w:rPr>
        <w:t>esign stage</w:t>
      </w:r>
    </w:p>
    <w:p w:rsidR="00335ACD" w:rsidRDefault="00335ACD" w:rsidP="00335ACD">
      <w:pPr>
        <w:pStyle w:val="BodyText2"/>
        <w:tabs>
          <w:tab w:val="left" w:pos="1589"/>
        </w:tabs>
        <w:spacing w:after="0" w:line="276" w:lineRule="auto"/>
        <w:jc w:val="both"/>
        <w:rPr>
          <w:rFonts w:ascii="Dubai" w:hAnsi="Dubai" w:cs="Dubai"/>
          <w:color w:val="000000" w:themeColor="text1"/>
          <w:sz w:val="24"/>
          <w:szCs w:val="24"/>
          <w:lang w:bidi="ar-AE"/>
        </w:rPr>
      </w:pPr>
      <w:r w:rsidRPr="008E656E">
        <w:rPr>
          <w:rFonts w:ascii="Dubai" w:hAnsi="Dubai" w:cs="Dubai"/>
          <w:color w:val="000000" w:themeColor="text1"/>
          <w:sz w:val="24"/>
          <w:szCs w:val="24"/>
          <w:lang w:bidi="ar-AE"/>
        </w:rPr>
        <w:t>This stage included the preparation and review of the data received from Dubai Customs. It also included the design of the sample and its methodology, the preparation of a description of the variables, the design and approval of the rules of conformity, auditing and review, and methodologies for data processing and outputs for statistical systems.</w:t>
      </w:r>
    </w:p>
    <w:p w:rsidR="00335ACD" w:rsidRPr="008E656E" w:rsidRDefault="00335ACD" w:rsidP="00335ACD">
      <w:pPr>
        <w:pStyle w:val="BodyText2"/>
        <w:tabs>
          <w:tab w:val="left" w:pos="1589"/>
        </w:tabs>
        <w:spacing w:before="240" w:line="276" w:lineRule="auto"/>
        <w:jc w:val="both"/>
        <w:rPr>
          <w:rFonts w:ascii="Dubai" w:hAnsi="Dubai" w:cs="Dubai"/>
          <w:b/>
          <w:bCs/>
          <w:color w:val="808080"/>
          <w:sz w:val="24"/>
          <w:szCs w:val="24"/>
          <w:lang w:bidi="ar-AE"/>
        </w:rPr>
      </w:pPr>
      <w:r>
        <w:rPr>
          <w:rFonts w:ascii="Dubai" w:hAnsi="Dubai" w:cs="Dubai" w:hint="cs"/>
          <w:b/>
          <w:bCs/>
          <w:color w:val="808080"/>
          <w:sz w:val="24"/>
          <w:szCs w:val="24"/>
          <w:lang w:bidi="ar-AE"/>
        </w:rPr>
        <w:t>2.4</w:t>
      </w:r>
      <w:r w:rsidRPr="008E656E">
        <w:rPr>
          <w:rFonts w:ascii="Dubai" w:hAnsi="Dubai" w:cs="Dubai"/>
          <w:b/>
          <w:bCs/>
          <w:color w:val="808080"/>
          <w:sz w:val="24"/>
          <w:szCs w:val="24"/>
          <w:lang w:bidi="ar-AE"/>
        </w:rPr>
        <w:t xml:space="preserve"> </w:t>
      </w:r>
      <w:r>
        <w:rPr>
          <w:rFonts w:ascii="Dubai" w:hAnsi="Dubai" w:cs="Dubai"/>
          <w:b/>
          <w:bCs/>
          <w:color w:val="808080"/>
          <w:sz w:val="24"/>
          <w:szCs w:val="24"/>
          <w:lang w:bidi="ar-AE"/>
        </w:rPr>
        <w:t>B</w:t>
      </w:r>
      <w:r w:rsidRPr="004E5712">
        <w:rPr>
          <w:rFonts w:ascii="Dubai" w:hAnsi="Dubai" w:cs="Dubai"/>
          <w:b/>
          <w:bCs/>
          <w:color w:val="808080"/>
          <w:sz w:val="24"/>
          <w:szCs w:val="24"/>
          <w:lang w:bidi="ar-AE"/>
        </w:rPr>
        <w:t>uild phase</w:t>
      </w:r>
    </w:p>
    <w:p w:rsidR="00335ACD" w:rsidRDefault="00335ACD" w:rsidP="00335ACD">
      <w:pPr>
        <w:pStyle w:val="BodyText2"/>
        <w:tabs>
          <w:tab w:val="left" w:pos="1589"/>
        </w:tabs>
        <w:spacing w:after="0" w:line="276" w:lineRule="auto"/>
        <w:jc w:val="both"/>
        <w:rPr>
          <w:rFonts w:ascii="Dubai" w:hAnsi="Dubai" w:cs="Dubai"/>
          <w:color w:val="000000" w:themeColor="text1"/>
          <w:sz w:val="24"/>
          <w:szCs w:val="24"/>
          <w:lang w:bidi="ar-AE"/>
        </w:rPr>
      </w:pPr>
      <w:r w:rsidRPr="008E656E">
        <w:rPr>
          <w:rFonts w:ascii="Dubai" w:hAnsi="Dubai" w:cs="Dubai"/>
          <w:color w:val="000000" w:themeColor="text1"/>
          <w:sz w:val="24"/>
          <w:szCs w:val="24"/>
          <w:lang w:bidi="ar-AE"/>
        </w:rPr>
        <w:t xml:space="preserve">This stage includes developing, designing and approving systems for the process of uploading, reviewing and processing unit values, calculating the </w:t>
      </w:r>
      <w:r w:rsidRPr="00134E24">
        <w:rPr>
          <w:rFonts w:ascii="Dubai" w:hAnsi="Dubai" w:cs="Dubai"/>
          <w:color w:val="000000" w:themeColor="text1"/>
          <w:sz w:val="24"/>
          <w:szCs w:val="24"/>
          <w:lang w:bidi="ar-AE"/>
        </w:rPr>
        <w:t>Foreign Trade Unit Value Index</w:t>
      </w:r>
      <w:r w:rsidRPr="008E656E">
        <w:rPr>
          <w:rFonts w:ascii="Dubai" w:hAnsi="Dubai" w:cs="Dubai"/>
          <w:color w:val="000000" w:themeColor="text1"/>
          <w:sz w:val="24"/>
          <w:szCs w:val="24"/>
          <w:lang w:bidi="ar-AE"/>
        </w:rPr>
        <w:t xml:space="preserve">, and designing and building reporting tables for statistical </w:t>
      </w:r>
      <w:r w:rsidR="009B5836" w:rsidRPr="008E656E">
        <w:rPr>
          <w:rFonts w:ascii="Dubai" w:hAnsi="Dubai" w:cs="Dubai"/>
          <w:color w:val="000000" w:themeColor="text1"/>
          <w:sz w:val="24"/>
          <w:szCs w:val="24"/>
          <w:lang w:bidi="ar-AE"/>
        </w:rPr>
        <w:t>systems.</w:t>
      </w:r>
    </w:p>
    <w:p w:rsidR="00335ACD" w:rsidRPr="008E656E" w:rsidRDefault="00335ACD" w:rsidP="00335ACD">
      <w:pPr>
        <w:pStyle w:val="BodyText2"/>
        <w:tabs>
          <w:tab w:val="left" w:pos="1589"/>
        </w:tabs>
        <w:spacing w:before="240" w:line="276" w:lineRule="auto"/>
        <w:jc w:val="both"/>
        <w:rPr>
          <w:rFonts w:ascii="Dubai" w:hAnsi="Dubai" w:cs="Dubai"/>
          <w:color w:val="000000" w:themeColor="text1"/>
          <w:sz w:val="24"/>
          <w:szCs w:val="24"/>
          <w:lang w:bidi="ar-AE"/>
        </w:rPr>
      </w:pPr>
      <w:r>
        <w:rPr>
          <w:rFonts w:ascii="Dubai" w:hAnsi="Dubai" w:cs="Dubai" w:hint="cs"/>
          <w:b/>
          <w:bCs/>
          <w:color w:val="808080"/>
          <w:sz w:val="24"/>
          <w:szCs w:val="24"/>
          <w:lang w:bidi="ar-AE"/>
        </w:rPr>
        <w:t>3.4</w:t>
      </w:r>
      <w:r w:rsidRPr="008E656E">
        <w:rPr>
          <w:rFonts w:ascii="Dubai" w:hAnsi="Dubai" w:cs="Dubai"/>
          <w:b/>
          <w:bCs/>
          <w:color w:val="808080"/>
          <w:sz w:val="24"/>
          <w:szCs w:val="24"/>
          <w:lang w:bidi="ar-AE"/>
        </w:rPr>
        <w:t xml:space="preserve"> data processing stage</w:t>
      </w:r>
    </w:p>
    <w:p w:rsidR="00335ACD" w:rsidRPr="008E656E" w:rsidRDefault="00335ACD" w:rsidP="00335ACD">
      <w:pPr>
        <w:pStyle w:val="BodyText2"/>
        <w:tabs>
          <w:tab w:val="left" w:pos="1589"/>
        </w:tabs>
        <w:spacing w:after="0" w:line="276" w:lineRule="auto"/>
        <w:jc w:val="both"/>
        <w:rPr>
          <w:rFonts w:ascii="Dubai" w:hAnsi="Dubai" w:cs="Dubai"/>
          <w:color w:val="000000" w:themeColor="text1"/>
          <w:sz w:val="24"/>
          <w:szCs w:val="24"/>
          <w:lang w:bidi="ar-AE"/>
        </w:rPr>
      </w:pPr>
      <w:r w:rsidRPr="008E656E">
        <w:rPr>
          <w:rFonts w:ascii="Dubai" w:hAnsi="Dubai" w:cs="Dubai"/>
          <w:color w:val="000000" w:themeColor="text1"/>
          <w:sz w:val="24"/>
          <w:szCs w:val="24"/>
          <w:lang w:bidi="ar-AE"/>
        </w:rPr>
        <w:t xml:space="preserve">Dubai Customs provides data on foreign trade for the Emirate of Dubai related to the quantities and values ​​of exports and imports by country. These data are processed, classified and published according to the approved international trade </w:t>
      </w:r>
      <w:r w:rsidR="009B5836" w:rsidRPr="008E656E">
        <w:rPr>
          <w:rFonts w:ascii="Dubai" w:hAnsi="Dubai" w:cs="Dubai"/>
          <w:color w:val="000000" w:themeColor="text1"/>
          <w:sz w:val="24"/>
          <w:szCs w:val="24"/>
          <w:lang w:bidi="ar-AE"/>
        </w:rPr>
        <w:t>classifications.</w:t>
      </w:r>
    </w:p>
    <w:p w:rsidR="00335ACD" w:rsidRDefault="00335ACD" w:rsidP="00335ACD">
      <w:pPr>
        <w:pStyle w:val="BodyText2"/>
        <w:tabs>
          <w:tab w:val="left" w:pos="1589"/>
        </w:tabs>
        <w:spacing w:after="0" w:line="276" w:lineRule="auto"/>
        <w:jc w:val="both"/>
        <w:rPr>
          <w:rFonts w:ascii="Dubai" w:hAnsi="Dubai" w:cs="Dubai"/>
          <w:color w:val="000000" w:themeColor="text1"/>
          <w:sz w:val="24"/>
          <w:szCs w:val="24"/>
          <w:lang w:bidi="ar-AE"/>
        </w:rPr>
      </w:pPr>
      <w:r w:rsidRPr="008E656E">
        <w:rPr>
          <w:rFonts w:ascii="Dubai" w:hAnsi="Dubai" w:cs="Dubai"/>
          <w:color w:val="000000" w:themeColor="text1"/>
          <w:sz w:val="24"/>
          <w:szCs w:val="24"/>
          <w:lang w:bidi="ar-AE"/>
        </w:rPr>
        <w:t>The foundations have been laid for the installation of the index of the unit value of foreign trade and the development of appropriate solutions to the problems that may face calculating the index of foreign trade by adopting more than one method for analyzing the price units of goods.</w:t>
      </w:r>
    </w:p>
    <w:p w:rsidR="009B5836" w:rsidRDefault="009B5836" w:rsidP="00335ACD">
      <w:pPr>
        <w:pStyle w:val="BodyText2"/>
        <w:tabs>
          <w:tab w:val="left" w:pos="1589"/>
        </w:tabs>
        <w:spacing w:after="0" w:line="276" w:lineRule="auto"/>
        <w:jc w:val="both"/>
        <w:rPr>
          <w:rFonts w:ascii="Dubai" w:hAnsi="Dubai" w:cs="Dubai"/>
          <w:color w:val="000000" w:themeColor="text1"/>
          <w:sz w:val="24"/>
          <w:szCs w:val="24"/>
          <w:lang w:bidi="ar-AE"/>
        </w:rPr>
      </w:pPr>
    </w:p>
    <w:p w:rsidR="009B5836" w:rsidRDefault="009B5836" w:rsidP="00335ACD">
      <w:pPr>
        <w:pStyle w:val="BodyText2"/>
        <w:tabs>
          <w:tab w:val="left" w:pos="1589"/>
        </w:tabs>
        <w:spacing w:after="0" w:line="276" w:lineRule="auto"/>
        <w:jc w:val="both"/>
        <w:rPr>
          <w:rFonts w:ascii="Dubai" w:hAnsi="Dubai" w:cs="Dubai"/>
          <w:color w:val="000000" w:themeColor="text1"/>
          <w:sz w:val="24"/>
          <w:szCs w:val="24"/>
          <w:lang w:bidi="ar-AE"/>
        </w:rPr>
      </w:pPr>
    </w:p>
    <w:p w:rsidR="009B5836" w:rsidRDefault="009B5836" w:rsidP="00335ACD">
      <w:pPr>
        <w:pStyle w:val="BodyText2"/>
        <w:tabs>
          <w:tab w:val="left" w:pos="1589"/>
        </w:tabs>
        <w:spacing w:after="0" w:line="276" w:lineRule="auto"/>
        <w:jc w:val="both"/>
        <w:rPr>
          <w:rFonts w:ascii="Dubai" w:hAnsi="Dubai" w:cs="Dubai"/>
          <w:color w:val="000000" w:themeColor="text1"/>
          <w:sz w:val="24"/>
          <w:szCs w:val="24"/>
          <w:lang w:bidi="ar-AE"/>
        </w:rPr>
      </w:pPr>
    </w:p>
    <w:p w:rsidR="009B5836" w:rsidRPr="008E656E" w:rsidRDefault="009B5836" w:rsidP="00335ACD">
      <w:pPr>
        <w:pStyle w:val="BodyText2"/>
        <w:tabs>
          <w:tab w:val="left" w:pos="1589"/>
        </w:tabs>
        <w:spacing w:after="0" w:line="276" w:lineRule="auto"/>
        <w:jc w:val="both"/>
        <w:rPr>
          <w:rFonts w:ascii="Dubai" w:hAnsi="Dubai" w:cs="Dubai"/>
          <w:color w:val="000000" w:themeColor="text1"/>
          <w:sz w:val="24"/>
          <w:szCs w:val="24"/>
          <w:lang w:bidi="ar-AE"/>
        </w:rPr>
      </w:pPr>
    </w:p>
    <w:p w:rsidR="00335ACD" w:rsidRPr="007B2EC4" w:rsidRDefault="00335ACD" w:rsidP="00335ACD">
      <w:pPr>
        <w:pStyle w:val="BodyText2"/>
        <w:tabs>
          <w:tab w:val="left" w:pos="1589"/>
        </w:tabs>
        <w:spacing w:before="240" w:line="276" w:lineRule="auto"/>
        <w:jc w:val="both"/>
        <w:rPr>
          <w:rFonts w:ascii="Dubai" w:hAnsi="Dubai" w:cs="Dubai"/>
          <w:b/>
          <w:bCs/>
          <w:color w:val="808080"/>
          <w:sz w:val="24"/>
          <w:szCs w:val="24"/>
          <w:lang w:bidi="ar-AE"/>
        </w:rPr>
      </w:pPr>
      <w:r w:rsidRPr="007B2EC4">
        <w:rPr>
          <w:rFonts w:ascii="Dubai" w:hAnsi="Dubai" w:cs="Dubai"/>
          <w:b/>
          <w:bCs/>
          <w:color w:val="808080"/>
          <w:sz w:val="24"/>
          <w:szCs w:val="24"/>
          <w:lang w:bidi="ar-AE"/>
        </w:rPr>
        <w:t xml:space="preserve"> 4.4 Data processing stage</w:t>
      </w:r>
    </w:p>
    <w:p w:rsidR="00335ACD" w:rsidRPr="009B5836" w:rsidRDefault="00335ACD" w:rsidP="009B5836">
      <w:pPr>
        <w:pStyle w:val="BodyText2"/>
        <w:tabs>
          <w:tab w:val="left" w:pos="1589"/>
        </w:tabs>
        <w:spacing w:after="0" w:line="276" w:lineRule="auto"/>
        <w:jc w:val="both"/>
        <w:rPr>
          <w:rFonts w:ascii="Dubai" w:hAnsi="Dubai" w:cs="Dubai"/>
          <w:color w:val="000000" w:themeColor="text1"/>
          <w:sz w:val="24"/>
          <w:szCs w:val="24"/>
          <w:lang w:bidi="ar-AE"/>
        </w:rPr>
      </w:pPr>
      <w:r w:rsidRPr="008E656E">
        <w:rPr>
          <w:rFonts w:ascii="Dubai" w:hAnsi="Dubai" w:cs="Dubai"/>
          <w:color w:val="000000" w:themeColor="text1"/>
          <w:sz w:val="24"/>
          <w:szCs w:val="24"/>
          <w:lang w:bidi="ar-AE"/>
        </w:rPr>
        <w:t xml:space="preserve">It includes the data processing stage, which includes classification and coding of variables, application of audit rules, review and auditing of data, adoption of raw data, compensation for missing values ​​in cooperation with the </w:t>
      </w:r>
      <w:r w:rsidRPr="00485763">
        <w:rPr>
          <w:rFonts w:ascii="Dubai" w:hAnsi="Dubai" w:cs="Dubai"/>
          <w:sz w:val="24"/>
          <w:szCs w:val="24"/>
          <w:lang w:bidi="ar-AE"/>
        </w:rPr>
        <w:t>Information Technology &amp; Centralized Statistical Systems Department, calculating weights</w:t>
      </w:r>
      <w:r w:rsidRPr="008E656E">
        <w:rPr>
          <w:rFonts w:ascii="Dubai" w:hAnsi="Dubai" w:cs="Dubai"/>
          <w:color w:val="000000" w:themeColor="text1"/>
          <w:sz w:val="24"/>
          <w:szCs w:val="24"/>
          <w:lang w:bidi="ar-AE"/>
        </w:rPr>
        <w:t>, calculating aggregate results from main and sub-data, and approving the semi-final database.</w:t>
      </w:r>
    </w:p>
    <w:p w:rsidR="00335ACD" w:rsidRPr="007B2EC4" w:rsidRDefault="00335ACD" w:rsidP="00335ACD">
      <w:pPr>
        <w:pStyle w:val="BodyText2"/>
        <w:tabs>
          <w:tab w:val="left" w:pos="1589"/>
        </w:tabs>
        <w:spacing w:before="240" w:line="276" w:lineRule="auto"/>
        <w:jc w:val="both"/>
        <w:rPr>
          <w:rFonts w:ascii="Dubai" w:hAnsi="Dubai" w:cs="Dubai"/>
          <w:b/>
          <w:bCs/>
          <w:color w:val="808080"/>
          <w:sz w:val="24"/>
          <w:szCs w:val="24"/>
          <w:lang w:bidi="ar-AE"/>
        </w:rPr>
      </w:pPr>
      <w:r>
        <w:rPr>
          <w:rFonts w:ascii="Dubai" w:hAnsi="Dubai" w:cs="Dubai" w:hint="cs"/>
          <w:b/>
          <w:bCs/>
          <w:color w:val="808080"/>
          <w:sz w:val="24"/>
          <w:szCs w:val="24"/>
          <w:lang w:bidi="ar-AE"/>
        </w:rPr>
        <w:t>5.4</w:t>
      </w:r>
      <w:r w:rsidRPr="007B2EC4">
        <w:rPr>
          <w:rFonts w:ascii="Dubai" w:hAnsi="Dubai" w:cs="Dubai"/>
          <w:b/>
          <w:bCs/>
          <w:color w:val="808080"/>
          <w:sz w:val="24"/>
          <w:szCs w:val="24"/>
          <w:lang w:bidi="ar-AE"/>
        </w:rPr>
        <w:t xml:space="preserve"> analysis stage</w:t>
      </w:r>
    </w:p>
    <w:p w:rsidR="00335ACD" w:rsidRPr="008E656E" w:rsidRDefault="00335ACD" w:rsidP="00335ACD">
      <w:pPr>
        <w:pStyle w:val="BodyText2"/>
        <w:tabs>
          <w:tab w:val="left" w:pos="1589"/>
        </w:tabs>
        <w:spacing w:after="0" w:line="276" w:lineRule="auto"/>
        <w:jc w:val="both"/>
        <w:rPr>
          <w:rFonts w:ascii="Dubai" w:hAnsi="Dubai" w:cs="Dubai"/>
          <w:color w:val="000000" w:themeColor="text1"/>
          <w:sz w:val="24"/>
          <w:szCs w:val="24"/>
          <w:lang w:bidi="ar-AE"/>
        </w:rPr>
      </w:pPr>
      <w:r w:rsidRPr="008E656E">
        <w:rPr>
          <w:rFonts w:ascii="Dubai" w:hAnsi="Dubai" w:cs="Dubai"/>
          <w:color w:val="000000" w:themeColor="text1"/>
          <w:sz w:val="24"/>
          <w:szCs w:val="24"/>
          <w:lang w:bidi="ar-AE"/>
        </w:rPr>
        <w:t xml:space="preserve">This stage </w:t>
      </w:r>
      <w:r w:rsidRPr="00485763">
        <w:rPr>
          <w:rFonts w:ascii="Dubai" w:hAnsi="Dubai" w:cs="Dubai"/>
          <w:sz w:val="24"/>
          <w:szCs w:val="24"/>
          <w:lang w:bidi="ar-AE"/>
        </w:rPr>
        <w:t xml:space="preserve">includes extracting primary results, calculating primary indicators, overall auditing and comparison of results from previous statistics, checking other available data, analyzing results, reviewing results and applying their confidentiality levels. </w:t>
      </w:r>
      <w:r>
        <w:rPr>
          <w:rFonts w:ascii="Dubai" w:hAnsi="Dubai" w:cs="Dubai"/>
          <w:color w:val="000000" w:themeColor="text1"/>
          <w:sz w:val="24"/>
          <w:szCs w:val="24"/>
          <w:lang w:bidi="ar-AE"/>
        </w:rPr>
        <w:t>A</w:t>
      </w:r>
      <w:r w:rsidRPr="008E656E">
        <w:rPr>
          <w:rFonts w:ascii="Dubai" w:hAnsi="Dubai" w:cs="Dubai"/>
          <w:color w:val="000000" w:themeColor="text1"/>
          <w:sz w:val="24"/>
          <w:szCs w:val="24"/>
          <w:lang w:bidi="ar-AE"/>
        </w:rPr>
        <w:t>pproving and reviewing final results. At this stage, the general methodology and working methods used are documented and approved.</w:t>
      </w:r>
    </w:p>
    <w:p w:rsidR="00335ACD" w:rsidRPr="007B2EC4" w:rsidRDefault="00335ACD" w:rsidP="00335ACD">
      <w:pPr>
        <w:pStyle w:val="BodyText2"/>
        <w:tabs>
          <w:tab w:val="left" w:pos="1589"/>
        </w:tabs>
        <w:spacing w:before="240" w:line="276" w:lineRule="auto"/>
        <w:jc w:val="both"/>
        <w:rPr>
          <w:rFonts w:ascii="Dubai" w:hAnsi="Dubai" w:cs="Dubai"/>
          <w:b/>
          <w:bCs/>
          <w:color w:val="808080"/>
          <w:sz w:val="24"/>
          <w:szCs w:val="24"/>
          <w:lang w:bidi="ar-AE"/>
        </w:rPr>
      </w:pPr>
      <w:r w:rsidRPr="007B2EC4">
        <w:rPr>
          <w:rFonts w:ascii="Dubai" w:hAnsi="Dubai" w:cs="Dubai"/>
          <w:b/>
          <w:bCs/>
          <w:color w:val="808080"/>
          <w:sz w:val="24"/>
          <w:szCs w:val="24"/>
          <w:lang w:bidi="ar-AE"/>
        </w:rPr>
        <w:t>6.4 Publishing stage</w:t>
      </w:r>
    </w:p>
    <w:p w:rsidR="00335ACD" w:rsidRDefault="00335ACD" w:rsidP="00335ACD">
      <w:pPr>
        <w:pStyle w:val="BodyText2"/>
        <w:tabs>
          <w:tab w:val="left" w:pos="1589"/>
        </w:tabs>
        <w:spacing w:after="0" w:line="276" w:lineRule="auto"/>
        <w:jc w:val="both"/>
        <w:rPr>
          <w:rFonts w:ascii="Dubai" w:hAnsi="Dubai" w:cs="Dubai"/>
          <w:color w:val="000000" w:themeColor="text1"/>
          <w:sz w:val="24"/>
          <w:szCs w:val="24"/>
          <w:lang w:bidi="ar-AE"/>
        </w:rPr>
      </w:pPr>
      <w:r w:rsidRPr="008E656E">
        <w:rPr>
          <w:rFonts w:ascii="Dubai" w:hAnsi="Dubai" w:cs="Dubai"/>
          <w:color w:val="000000" w:themeColor="text1"/>
          <w:sz w:val="24"/>
          <w:szCs w:val="24"/>
          <w:lang w:bidi="ar-AE"/>
        </w:rPr>
        <w:t xml:space="preserve">The stage includes ascertaining the designs of all outputs and their ability to be published, coordinating with those concerned to agree on the results authorized to be published and determining the levels of dissemination, reviewing and approving the levels of dissemination, and building statistical packages and reports. At this stage, data is published on the packages that were designed in the </w:t>
      </w:r>
      <w:r w:rsidRPr="004E5712">
        <w:rPr>
          <w:rFonts w:ascii="Dubai" w:hAnsi="Dubai" w:cs="Dubai"/>
          <w:color w:val="000000" w:themeColor="text1"/>
          <w:sz w:val="24"/>
          <w:szCs w:val="24"/>
          <w:lang w:bidi="ar-AE"/>
        </w:rPr>
        <w:t>Build phase</w:t>
      </w:r>
      <w:r w:rsidRPr="008E656E">
        <w:rPr>
          <w:rFonts w:ascii="Dubai" w:hAnsi="Dubai" w:cs="Dubai"/>
          <w:color w:val="000000" w:themeColor="text1"/>
          <w:sz w:val="24"/>
          <w:szCs w:val="24"/>
          <w:lang w:bidi="ar-AE"/>
        </w:rPr>
        <w:t xml:space="preserve">, and includes publishing reports and versions Statistics electronically, as well as inventorying news, providing the media with press news about the index, and managing the center’s social media channels. It also includes receiving and delivering requests from the various concerned groups. Customers are also contacted by answering their inquiries after the data is </w:t>
      </w:r>
      <w:r w:rsidR="009B5836" w:rsidRPr="008E656E">
        <w:rPr>
          <w:rFonts w:ascii="Dubai" w:hAnsi="Dubai" w:cs="Dubai"/>
          <w:color w:val="000000" w:themeColor="text1"/>
          <w:sz w:val="24"/>
          <w:szCs w:val="24"/>
          <w:lang w:bidi="ar-AE"/>
        </w:rPr>
        <w:t>published.</w:t>
      </w:r>
    </w:p>
    <w:p w:rsidR="009B5836" w:rsidRDefault="009B5836" w:rsidP="00335ACD">
      <w:pPr>
        <w:pStyle w:val="BodyText2"/>
        <w:tabs>
          <w:tab w:val="left" w:pos="1589"/>
        </w:tabs>
        <w:spacing w:after="0" w:line="276" w:lineRule="auto"/>
        <w:jc w:val="both"/>
        <w:rPr>
          <w:rFonts w:ascii="Dubai" w:hAnsi="Dubai" w:cs="Dubai"/>
          <w:color w:val="000000" w:themeColor="text1"/>
          <w:sz w:val="24"/>
          <w:szCs w:val="24"/>
          <w:lang w:bidi="ar-AE"/>
        </w:rPr>
      </w:pPr>
    </w:p>
    <w:p w:rsidR="009B5836" w:rsidRDefault="009B5836" w:rsidP="00335ACD">
      <w:pPr>
        <w:pStyle w:val="BodyText2"/>
        <w:tabs>
          <w:tab w:val="left" w:pos="1589"/>
        </w:tabs>
        <w:spacing w:after="0" w:line="276" w:lineRule="auto"/>
        <w:jc w:val="both"/>
        <w:rPr>
          <w:rFonts w:ascii="Dubai" w:hAnsi="Dubai" w:cs="Dubai"/>
          <w:color w:val="000000" w:themeColor="text1"/>
          <w:sz w:val="24"/>
          <w:szCs w:val="24"/>
          <w:lang w:bidi="ar-AE"/>
        </w:rPr>
      </w:pPr>
    </w:p>
    <w:p w:rsidR="009B5836" w:rsidRDefault="009B5836" w:rsidP="00335ACD">
      <w:pPr>
        <w:pStyle w:val="BodyText2"/>
        <w:tabs>
          <w:tab w:val="left" w:pos="1589"/>
        </w:tabs>
        <w:spacing w:after="0" w:line="276" w:lineRule="auto"/>
        <w:jc w:val="both"/>
        <w:rPr>
          <w:rFonts w:ascii="Dubai" w:hAnsi="Dubai" w:cs="Dubai"/>
          <w:color w:val="000000" w:themeColor="text1"/>
          <w:sz w:val="24"/>
          <w:szCs w:val="24"/>
          <w:lang w:bidi="ar-AE"/>
        </w:rPr>
      </w:pPr>
    </w:p>
    <w:p w:rsidR="009B5836" w:rsidRDefault="009B5836" w:rsidP="00335ACD">
      <w:pPr>
        <w:pStyle w:val="BodyText2"/>
        <w:tabs>
          <w:tab w:val="left" w:pos="1589"/>
        </w:tabs>
        <w:spacing w:after="0" w:line="276" w:lineRule="auto"/>
        <w:jc w:val="both"/>
        <w:rPr>
          <w:rFonts w:ascii="Dubai" w:hAnsi="Dubai" w:cs="Dubai"/>
          <w:color w:val="000000" w:themeColor="text1"/>
          <w:sz w:val="24"/>
          <w:szCs w:val="24"/>
          <w:lang w:bidi="ar-AE"/>
        </w:rPr>
      </w:pPr>
    </w:p>
    <w:p w:rsidR="009B5836" w:rsidRDefault="009B5836" w:rsidP="00335ACD">
      <w:pPr>
        <w:pStyle w:val="BodyText2"/>
        <w:tabs>
          <w:tab w:val="left" w:pos="1589"/>
        </w:tabs>
        <w:spacing w:after="0" w:line="276" w:lineRule="auto"/>
        <w:jc w:val="both"/>
        <w:rPr>
          <w:rFonts w:ascii="Dubai" w:hAnsi="Dubai" w:cs="Dubai"/>
          <w:color w:val="000000" w:themeColor="text1"/>
          <w:sz w:val="24"/>
          <w:szCs w:val="24"/>
          <w:lang w:bidi="ar-AE"/>
        </w:rPr>
      </w:pPr>
    </w:p>
    <w:p w:rsidR="00CF2602" w:rsidRPr="008E656E" w:rsidRDefault="00CF2602" w:rsidP="00335ACD">
      <w:pPr>
        <w:pStyle w:val="BodyText2"/>
        <w:tabs>
          <w:tab w:val="left" w:pos="1589"/>
        </w:tabs>
        <w:spacing w:after="0" w:line="276" w:lineRule="auto"/>
        <w:jc w:val="both"/>
        <w:rPr>
          <w:rFonts w:ascii="Dubai" w:hAnsi="Dubai" w:cs="Dubai"/>
          <w:color w:val="000000" w:themeColor="text1"/>
          <w:sz w:val="24"/>
          <w:szCs w:val="24"/>
          <w:lang w:bidi="ar-AE"/>
        </w:rPr>
      </w:pPr>
    </w:p>
    <w:p w:rsidR="00335ACD" w:rsidRPr="007B2EC4" w:rsidRDefault="00335ACD" w:rsidP="00335ACD">
      <w:pPr>
        <w:pStyle w:val="BodyText2"/>
        <w:tabs>
          <w:tab w:val="left" w:pos="1589"/>
        </w:tabs>
        <w:spacing w:before="240" w:after="160" w:line="276" w:lineRule="auto"/>
        <w:jc w:val="both"/>
        <w:rPr>
          <w:rFonts w:ascii="Dubai" w:hAnsi="Dubai" w:cs="Dubai"/>
          <w:b/>
          <w:bCs/>
          <w:color w:val="808080"/>
          <w:sz w:val="24"/>
          <w:szCs w:val="24"/>
          <w:lang w:bidi="ar-AE"/>
        </w:rPr>
      </w:pPr>
      <w:r w:rsidRPr="007B2EC4">
        <w:rPr>
          <w:rFonts w:ascii="Dubai" w:hAnsi="Dubai" w:cs="Dubai"/>
          <w:b/>
          <w:bCs/>
          <w:color w:val="808080"/>
          <w:sz w:val="24"/>
          <w:szCs w:val="24"/>
          <w:lang w:bidi="ar-AE"/>
        </w:rPr>
        <w:t>7.4 evaluation stage</w:t>
      </w:r>
    </w:p>
    <w:p w:rsidR="00335ACD" w:rsidRDefault="00335ACD" w:rsidP="009B5836">
      <w:pPr>
        <w:pStyle w:val="BodyText2"/>
        <w:tabs>
          <w:tab w:val="left" w:pos="1589"/>
        </w:tabs>
        <w:spacing w:after="0" w:line="276" w:lineRule="auto"/>
        <w:jc w:val="both"/>
        <w:rPr>
          <w:rFonts w:ascii="Dubai" w:hAnsi="Dubai" w:cs="Dubai"/>
          <w:color w:val="000000" w:themeColor="text1"/>
          <w:sz w:val="24"/>
          <w:szCs w:val="24"/>
          <w:lang w:bidi="ar-AE"/>
        </w:rPr>
      </w:pPr>
      <w:r w:rsidRPr="008E656E">
        <w:rPr>
          <w:rFonts w:ascii="Dubai" w:hAnsi="Dubai" w:cs="Dubai"/>
          <w:color w:val="000000" w:themeColor="text1"/>
          <w:sz w:val="24"/>
          <w:szCs w:val="24"/>
          <w:lang w:bidi="ar-AE"/>
        </w:rPr>
        <w:t>At this stage, which comes at the end of the project, the statistical process is evaluated in coordination with the internal and concerned authorities, as well as an improvement plan is developed in coordination with the concerned i</w:t>
      </w:r>
      <w:r>
        <w:rPr>
          <w:rFonts w:ascii="Dubai" w:hAnsi="Dubai" w:cs="Dubai"/>
          <w:color w:val="000000" w:themeColor="text1"/>
          <w:sz w:val="24"/>
          <w:szCs w:val="24"/>
          <w:lang w:bidi="ar-AE"/>
        </w:rPr>
        <w:t xml:space="preserve">nternal authorities </w:t>
      </w:r>
      <w:r w:rsidRPr="004E5712">
        <w:rPr>
          <w:rFonts w:ascii="Dubai" w:hAnsi="Dubai" w:cs="Dubai"/>
          <w:sz w:val="24"/>
          <w:szCs w:val="24"/>
          <w:lang w:bidi="ar-AE"/>
        </w:rPr>
        <w:t>and their approval</w:t>
      </w:r>
      <w:r w:rsidRPr="008E656E">
        <w:rPr>
          <w:rFonts w:ascii="Dubai" w:hAnsi="Dubai" w:cs="Dubai"/>
          <w:color w:val="000000" w:themeColor="text1"/>
          <w:sz w:val="24"/>
          <w:szCs w:val="24"/>
          <w:lang w:bidi="ar-AE"/>
        </w:rPr>
        <w:t>.</w:t>
      </w:r>
    </w:p>
    <w:p w:rsidR="009B5836" w:rsidRPr="009B5836" w:rsidRDefault="009B5836" w:rsidP="009B5836">
      <w:pPr>
        <w:pStyle w:val="BodyText2"/>
        <w:tabs>
          <w:tab w:val="left" w:pos="1589"/>
        </w:tabs>
        <w:spacing w:after="0" w:line="276" w:lineRule="auto"/>
        <w:jc w:val="both"/>
        <w:rPr>
          <w:rFonts w:ascii="Dubai" w:hAnsi="Dubai" w:cs="Dubai"/>
          <w:color w:val="000000" w:themeColor="text1"/>
          <w:sz w:val="24"/>
          <w:szCs w:val="24"/>
          <w:lang w:bidi="ar-AE"/>
        </w:rPr>
      </w:pPr>
    </w:p>
    <w:p w:rsidR="00335ACD" w:rsidRPr="004630D7" w:rsidRDefault="00335ACD" w:rsidP="00335ACD">
      <w:pPr>
        <w:spacing w:before="240" w:line="276" w:lineRule="auto"/>
        <w:ind w:left="24"/>
        <w:jc w:val="both"/>
        <w:rPr>
          <w:rFonts w:ascii="Dubai" w:eastAsia="Calibri" w:hAnsi="Dubai" w:cs="Dubai"/>
          <w:color w:val="000000"/>
          <w:sz w:val="28"/>
          <w:szCs w:val="28"/>
          <w:lang w:bidi="ar-AE"/>
        </w:rPr>
      </w:pPr>
      <w:r w:rsidRPr="004630D7">
        <w:rPr>
          <w:rFonts w:ascii="Dubai" w:eastAsia="Calibri" w:hAnsi="Dubai" w:cs="Dubai"/>
          <w:b/>
          <w:bCs/>
          <w:color w:val="FF0000"/>
          <w:sz w:val="28"/>
          <w:szCs w:val="28"/>
          <w:lang w:bidi="ar-AE"/>
        </w:rPr>
        <w:t xml:space="preserve">Fifth: The basic records of the project </w:t>
      </w:r>
    </w:p>
    <w:p w:rsidR="00335ACD" w:rsidRPr="004E5712" w:rsidRDefault="00335ACD" w:rsidP="00335ACD">
      <w:pPr>
        <w:pStyle w:val="ListParagraph"/>
        <w:spacing w:after="0" w:line="276" w:lineRule="auto"/>
        <w:ind w:left="0"/>
        <w:jc w:val="both"/>
        <w:rPr>
          <w:rFonts w:ascii="Dubai" w:hAnsi="Dubai" w:cs="Dubai"/>
          <w:sz w:val="24"/>
          <w:szCs w:val="24"/>
        </w:rPr>
      </w:pPr>
      <w:r w:rsidRPr="004E5712">
        <w:rPr>
          <w:rFonts w:ascii="Dubai" w:hAnsi="Dubai" w:cs="Dubai"/>
          <w:sz w:val="24"/>
          <w:szCs w:val="24"/>
        </w:rPr>
        <w:t>Requires the provision of records that serve as the basis in order to build</w:t>
      </w:r>
      <w:r w:rsidRPr="004E5712">
        <w:rPr>
          <w:rFonts w:ascii="Dubai" w:hAnsi="Dubai" w:cs="Dubai"/>
          <w:sz w:val="24"/>
          <w:szCs w:val="24"/>
          <w:lang w:bidi="ar-AE"/>
        </w:rPr>
        <w:t xml:space="preserve"> the unit value index of foreign trade and</w:t>
      </w:r>
      <w:r w:rsidRPr="004E5712">
        <w:rPr>
          <w:rFonts w:ascii="Dubai" w:hAnsi="Dubai" w:cs="Dubai"/>
          <w:sz w:val="24"/>
          <w:szCs w:val="24"/>
        </w:rPr>
        <w:t xml:space="preserve"> these records are:</w:t>
      </w:r>
    </w:p>
    <w:p w:rsidR="009B5836" w:rsidRPr="009B5836" w:rsidRDefault="00335ACD" w:rsidP="009B5836">
      <w:pPr>
        <w:pStyle w:val="ListParagraph"/>
        <w:spacing w:before="240" w:line="276" w:lineRule="auto"/>
        <w:ind w:left="0"/>
        <w:jc w:val="both"/>
        <w:rPr>
          <w:rFonts w:ascii="Dubai" w:hAnsi="Dubai" w:cs="Dubai"/>
          <w:b/>
          <w:bCs/>
          <w:color w:val="808080"/>
          <w:sz w:val="24"/>
          <w:szCs w:val="24"/>
          <w:lang w:bidi="ar-AE"/>
        </w:rPr>
      </w:pPr>
      <w:r w:rsidRPr="008E656E">
        <w:rPr>
          <w:rFonts w:ascii="Dubai" w:hAnsi="Dubai" w:cs="Dubai"/>
          <w:b/>
          <w:bCs/>
          <w:color w:val="808080"/>
          <w:sz w:val="24"/>
          <w:szCs w:val="24"/>
          <w:lang w:bidi="ar-AE"/>
        </w:rPr>
        <w:t>1.5: Records of unit values ​​for foreign trade</w:t>
      </w:r>
    </w:p>
    <w:p w:rsidR="00335ACD" w:rsidRPr="007B2EC4" w:rsidRDefault="00335ACD" w:rsidP="00335ACD">
      <w:pPr>
        <w:pStyle w:val="ListParagraph"/>
        <w:numPr>
          <w:ilvl w:val="0"/>
          <w:numId w:val="12"/>
        </w:numPr>
        <w:spacing w:after="0" w:line="276" w:lineRule="auto"/>
        <w:rPr>
          <w:rFonts w:ascii="Dubai" w:hAnsi="Dubai" w:cs="Dubai"/>
          <w:b/>
          <w:bCs/>
          <w:vanish/>
          <w:sz w:val="24"/>
          <w:szCs w:val="24"/>
        </w:rPr>
      </w:pPr>
    </w:p>
    <w:p w:rsidR="00335ACD" w:rsidRPr="007B2EC4" w:rsidRDefault="00335ACD" w:rsidP="00335ACD">
      <w:pPr>
        <w:pStyle w:val="ListParagraph"/>
        <w:numPr>
          <w:ilvl w:val="2"/>
          <w:numId w:val="12"/>
        </w:numPr>
        <w:spacing w:after="0" w:line="276" w:lineRule="auto"/>
        <w:rPr>
          <w:rFonts w:ascii="Dubai" w:hAnsi="Dubai" w:cs="Dubai"/>
          <w:b/>
          <w:bCs/>
          <w:vanish/>
          <w:sz w:val="24"/>
          <w:szCs w:val="24"/>
        </w:rPr>
      </w:pPr>
    </w:p>
    <w:p w:rsidR="00335ACD" w:rsidRPr="008E656E" w:rsidRDefault="00335ACD" w:rsidP="00335ACD">
      <w:pPr>
        <w:pStyle w:val="ListParagraph"/>
        <w:numPr>
          <w:ilvl w:val="2"/>
          <w:numId w:val="12"/>
        </w:numPr>
        <w:spacing w:after="0" w:line="276" w:lineRule="auto"/>
        <w:rPr>
          <w:rFonts w:ascii="Dubai" w:hAnsi="Dubai" w:cs="Dubai"/>
          <w:b/>
          <w:bCs/>
          <w:sz w:val="24"/>
          <w:szCs w:val="24"/>
        </w:rPr>
      </w:pPr>
      <w:r w:rsidRPr="008E656E">
        <w:rPr>
          <w:rFonts w:ascii="Dubai" w:hAnsi="Dubai" w:cs="Dubai"/>
          <w:b/>
          <w:bCs/>
          <w:sz w:val="24"/>
          <w:szCs w:val="24"/>
        </w:rPr>
        <w:t>The unit's record of foreign trade according to the classification of the HS (exports/imports)</w:t>
      </w:r>
    </w:p>
    <w:p w:rsidR="00335ACD" w:rsidRPr="008E656E" w:rsidRDefault="00335ACD" w:rsidP="00335ACD">
      <w:pPr>
        <w:spacing w:after="0" w:line="276" w:lineRule="auto"/>
        <w:rPr>
          <w:rFonts w:ascii="Dubai" w:hAnsi="Dubai" w:cs="Dubai"/>
          <w:sz w:val="24"/>
          <w:szCs w:val="24"/>
        </w:rPr>
      </w:pPr>
      <w:r w:rsidRPr="008E656E">
        <w:rPr>
          <w:rFonts w:ascii="Dubai" w:hAnsi="Dubai" w:cs="Dubai"/>
          <w:sz w:val="24"/>
          <w:szCs w:val="24"/>
        </w:rPr>
        <w:t>This register includes all commodities classified according to the Harmonized System classificationHS2017 whose values ​​are obtained from Dubai Customs.</w:t>
      </w:r>
    </w:p>
    <w:p w:rsidR="00335ACD" w:rsidRPr="008E656E" w:rsidRDefault="00335ACD" w:rsidP="00335ACD">
      <w:pPr>
        <w:spacing w:after="0" w:line="276" w:lineRule="auto"/>
        <w:jc w:val="both"/>
        <w:rPr>
          <w:rFonts w:ascii="Dubai" w:hAnsi="Dubai" w:cs="Dubai"/>
          <w:sz w:val="24"/>
          <w:szCs w:val="24"/>
        </w:rPr>
      </w:pPr>
      <w:r w:rsidRPr="008E656E">
        <w:rPr>
          <w:rFonts w:ascii="Dubai" w:hAnsi="Dubai" w:cs="Dubai"/>
          <w:b/>
          <w:bCs/>
          <w:sz w:val="24"/>
          <w:szCs w:val="24"/>
        </w:rPr>
        <w:t>form language</w:t>
      </w:r>
      <w:r w:rsidRPr="008E656E">
        <w:rPr>
          <w:rFonts w:ascii="Dubai" w:hAnsi="Dubai" w:cs="Dubai"/>
          <w:sz w:val="24"/>
          <w:szCs w:val="24"/>
        </w:rPr>
        <w:t>: Arabic and English languages</w:t>
      </w:r>
    </w:p>
    <w:p w:rsidR="00335ACD" w:rsidRPr="008E656E" w:rsidRDefault="00335ACD" w:rsidP="00335ACD">
      <w:pPr>
        <w:spacing w:after="0" w:line="276" w:lineRule="auto"/>
        <w:jc w:val="both"/>
        <w:rPr>
          <w:rFonts w:ascii="Dubai" w:hAnsi="Dubai" w:cs="Dubai"/>
          <w:sz w:val="24"/>
          <w:szCs w:val="24"/>
        </w:rPr>
      </w:pPr>
      <w:r w:rsidRPr="008E656E">
        <w:rPr>
          <w:rFonts w:ascii="Dubai" w:hAnsi="Dubai" w:cs="Dubai"/>
          <w:b/>
          <w:bCs/>
          <w:sz w:val="24"/>
          <w:szCs w:val="24"/>
        </w:rPr>
        <w:t>Contents:</w:t>
      </w:r>
      <w:r w:rsidRPr="008E656E">
        <w:rPr>
          <w:rFonts w:ascii="Dubai" w:hAnsi="Dubai" w:cs="Dubai"/>
          <w:sz w:val="24"/>
          <w:szCs w:val="24"/>
        </w:rPr>
        <w:t xml:space="preserve"> An accurate description of the sections, chapters and categories in the unit value system for foreign trade in both Arabic and English, in addition to the weights by value for foreign trade, bearing in mind that the tab used is coded according to the classification of the Harmonized System, (HS2017).</w:t>
      </w:r>
    </w:p>
    <w:p w:rsidR="00CF2602" w:rsidRDefault="00CF2602" w:rsidP="00335ACD">
      <w:pPr>
        <w:spacing w:after="0" w:line="276" w:lineRule="auto"/>
        <w:jc w:val="both"/>
        <w:rPr>
          <w:rFonts w:ascii="Dubai" w:hAnsi="Dubai" w:cs="Dubai"/>
          <w:sz w:val="24"/>
          <w:szCs w:val="24"/>
        </w:rPr>
      </w:pPr>
    </w:p>
    <w:p w:rsidR="00CF2602" w:rsidRDefault="00CF2602" w:rsidP="00335ACD">
      <w:pPr>
        <w:spacing w:after="0" w:line="276" w:lineRule="auto"/>
        <w:jc w:val="both"/>
        <w:rPr>
          <w:rFonts w:ascii="Dubai" w:hAnsi="Dubai" w:cs="Dubai"/>
          <w:sz w:val="24"/>
          <w:szCs w:val="24"/>
        </w:rPr>
      </w:pPr>
    </w:p>
    <w:p w:rsidR="00CF2602" w:rsidRDefault="00CF2602" w:rsidP="00335ACD">
      <w:pPr>
        <w:spacing w:after="0" w:line="276" w:lineRule="auto"/>
        <w:jc w:val="both"/>
        <w:rPr>
          <w:rFonts w:ascii="Dubai" w:hAnsi="Dubai" w:cs="Dubai"/>
          <w:sz w:val="24"/>
          <w:szCs w:val="24"/>
        </w:rPr>
      </w:pPr>
    </w:p>
    <w:p w:rsidR="00CF2602" w:rsidRDefault="00CF2602" w:rsidP="00335ACD">
      <w:pPr>
        <w:spacing w:after="0" w:line="276" w:lineRule="auto"/>
        <w:jc w:val="both"/>
        <w:rPr>
          <w:rFonts w:ascii="Dubai" w:hAnsi="Dubai" w:cs="Dubai"/>
          <w:sz w:val="24"/>
          <w:szCs w:val="24"/>
        </w:rPr>
      </w:pPr>
    </w:p>
    <w:p w:rsidR="00CF2602" w:rsidRDefault="00CF2602" w:rsidP="00335ACD">
      <w:pPr>
        <w:spacing w:after="0" w:line="276" w:lineRule="auto"/>
        <w:jc w:val="both"/>
        <w:rPr>
          <w:rFonts w:ascii="Dubai" w:hAnsi="Dubai" w:cs="Dubai"/>
          <w:sz w:val="24"/>
          <w:szCs w:val="24"/>
        </w:rPr>
      </w:pPr>
    </w:p>
    <w:p w:rsidR="00CF2602" w:rsidRDefault="00CF2602" w:rsidP="00335ACD">
      <w:pPr>
        <w:spacing w:after="0" w:line="276" w:lineRule="auto"/>
        <w:jc w:val="both"/>
        <w:rPr>
          <w:rFonts w:ascii="Dubai" w:hAnsi="Dubai" w:cs="Dubai"/>
          <w:sz w:val="24"/>
          <w:szCs w:val="24"/>
        </w:rPr>
      </w:pPr>
    </w:p>
    <w:p w:rsidR="00CF2602" w:rsidRDefault="00CF2602" w:rsidP="00335ACD">
      <w:pPr>
        <w:spacing w:after="0" w:line="276" w:lineRule="auto"/>
        <w:jc w:val="both"/>
        <w:rPr>
          <w:rFonts w:ascii="Dubai" w:hAnsi="Dubai" w:cs="Dubai"/>
          <w:sz w:val="24"/>
          <w:szCs w:val="24"/>
        </w:rPr>
      </w:pPr>
    </w:p>
    <w:p w:rsidR="00CF2602" w:rsidRDefault="00CF2602" w:rsidP="00335ACD">
      <w:pPr>
        <w:spacing w:after="0" w:line="276" w:lineRule="auto"/>
        <w:jc w:val="both"/>
        <w:rPr>
          <w:rFonts w:ascii="Dubai" w:hAnsi="Dubai" w:cs="Dubai"/>
          <w:sz w:val="24"/>
          <w:szCs w:val="24"/>
        </w:rPr>
      </w:pPr>
    </w:p>
    <w:p w:rsidR="00CF2602" w:rsidRDefault="00CF2602" w:rsidP="00335ACD">
      <w:pPr>
        <w:spacing w:after="0" w:line="276" w:lineRule="auto"/>
        <w:jc w:val="both"/>
        <w:rPr>
          <w:rFonts w:ascii="Dubai" w:hAnsi="Dubai" w:cs="Dubai"/>
          <w:sz w:val="24"/>
          <w:szCs w:val="24"/>
        </w:rPr>
      </w:pPr>
    </w:p>
    <w:p w:rsidR="00CF2602" w:rsidRDefault="00CF2602" w:rsidP="00335ACD">
      <w:pPr>
        <w:spacing w:after="0" w:line="276" w:lineRule="auto"/>
        <w:jc w:val="both"/>
        <w:rPr>
          <w:rFonts w:ascii="Dubai" w:hAnsi="Dubai" w:cs="Dubai"/>
          <w:sz w:val="24"/>
          <w:szCs w:val="24"/>
        </w:rPr>
      </w:pPr>
    </w:p>
    <w:p w:rsidR="00335ACD" w:rsidRDefault="00335ACD" w:rsidP="00335ACD">
      <w:pPr>
        <w:spacing w:after="0" w:line="276" w:lineRule="auto"/>
        <w:jc w:val="both"/>
        <w:rPr>
          <w:rFonts w:ascii="Dubai" w:hAnsi="Dubai" w:cs="Dubai"/>
          <w:sz w:val="24"/>
          <w:szCs w:val="24"/>
        </w:rPr>
      </w:pPr>
      <w:r w:rsidRPr="008E656E">
        <w:rPr>
          <w:rFonts w:ascii="Dubai" w:hAnsi="Dubai" w:cs="Dubai"/>
          <w:sz w:val="24"/>
          <w:szCs w:val="24"/>
        </w:rPr>
        <w:t>The following is a detailed description of the components of this record as follows</w:t>
      </w:r>
      <w:r w:rsidR="009B5836">
        <w:rPr>
          <w:rFonts w:ascii="Dubai" w:hAnsi="Dubai" w:cs="Dubai"/>
          <w:sz w:val="24"/>
          <w:szCs w:val="24"/>
        </w:rPr>
        <w:t>:</w:t>
      </w:r>
    </w:p>
    <w:p w:rsidR="00335ACD" w:rsidRPr="008E656E" w:rsidRDefault="00335ACD" w:rsidP="00335ACD">
      <w:pPr>
        <w:pStyle w:val="ListParagraph"/>
        <w:numPr>
          <w:ilvl w:val="0"/>
          <w:numId w:val="11"/>
        </w:numPr>
        <w:spacing w:after="0" w:line="276" w:lineRule="auto"/>
        <w:ind w:left="360"/>
        <w:jc w:val="both"/>
        <w:rPr>
          <w:rFonts w:ascii="Dubai" w:hAnsi="Dubai" w:cs="Dubai"/>
          <w:b/>
          <w:bCs/>
          <w:sz w:val="24"/>
          <w:szCs w:val="24"/>
        </w:rPr>
      </w:pPr>
      <w:r w:rsidRPr="008E656E">
        <w:rPr>
          <w:rFonts w:ascii="Dubai" w:hAnsi="Dubai" w:cs="Dubai"/>
          <w:b/>
          <w:bCs/>
          <w:sz w:val="24"/>
          <w:szCs w:val="24"/>
        </w:rPr>
        <w:t>Item Code</w:t>
      </w:r>
    </w:p>
    <w:p w:rsidR="00335ACD" w:rsidRPr="008E656E" w:rsidRDefault="00335ACD" w:rsidP="00335ACD">
      <w:pPr>
        <w:spacing w:after="0" w:line="276" w:lineRule="auto"/>
        <w:jc w:val="both"/>
        <w:rPr>
          <w:rFonts w:ascii="Dubai" w:hAnsi="Dubai" w:cs="Dubai"/>
          <w:sz w:val="24"/>
          <w:szCs w:val="24"/>
        </w:rPr>
      </w:pPr>
      <w:r w:rsidRPr="008E656E">
        <w:rPr>
          <w:rFonts w:ascii="Dubai" w:hAnsi="Dubai" w:cs="Dubai"/>
          <w:sz w:val="24"/>
          <w:szCs w:val="24"/>
        </w:rPr>
        <w:t>The items in this record are classified according to the hierarchical tabulation used in the classification of the Harmonized System (</w:t>
      </w:r>
      <w:r w:rsidRPr="008E656E">
        <w:rPr>
          <w:rFonts w:ascii="Dubai" w:hAnsi="Dubai" w:cs="Dubai"/>
          <w:sz w:val="24"/>
          <w:szCs w:val="24"/>
          <w:lang w:bidi="ar-AE"/>
        </w:rPr>
        <w:t>HS2017), with details added as follows: Sections, Chapters, Clauses and Categories.</w:t>
      </w:r>
    </w:p>
    <w:p w:rsidR="00335ACD" w:rsidRPr="008E656E" w:rsidRDefault="00335ACD" w:rsidP="00335ACD">
      <w:pPr>
        <w:spacing w:after="0" w:line="276" w:lineRule="auto"/>
        <w:ind w:left="360" w:hanging="450"/>
        <w:jc w:val="both"/>
        <w:rPr>
          <w:rFonts w:ascii="Dubai" w:hAnsi="Dubai" w:cs="Dubai"/>
          <w:sz w:val="24"/>
          <w:szCs w:val="24"/>
        </w:rPr>
      </w:pPr>
      <w:r w:rsidRPr="008E656E">
        <w:rPr>
          <w:rFonts w:ascii="Dubai" w:hAnsi="Dubai" w:cs="Dubai"/>
          <w:sz w:val="24"/>
          <w:szCs w:val="24"/>
        </w:rPr>
        <w:t>In general, the coding mechanism can be shown as:</w:t>
      </w:r>
    </w:p>
    <w:tbl>
      <w:tblPr>
        <w:bidiVisual/>
        <w:tblW w:w="10355" w:type="dxa"/>
        <w:tblInd w:w="198" w:type="dxa"/>
        <w:tblLook w:val="04A0" w:firstRow="1" w:lastRow="0" w:firstColumn="1" w:lastColumn="0" w:noHBand="0" w:noVBand="1"/>
      </w:tblPr>
      <w:tblGrid>
        <w:gridCol w:w="222"/>
        <w:gridCol w:w="8607"/>
        <w:gridCol w:w="1526"/>
      </w:tblGrid>
      <w:tr w:rsidR="00335ACD" w:rsidRPr="008E656E" w:rsidTr="00870E3B">
        <w:trPr>
          <w:trHeight w:val="625"/>
        </w:trPr>
        <w:tc>
          <w:tcPr>
            <w:tcW w:w="222" w:type="dxa"/>
            <w:vAlign w:val="center"/>
          </w:tcPr>
          <w:p w:rsidR="00335ACD" w:rsidRPr="008E656E" w:rsidRDefault="00335ACD" w:rsidP="00870E3B">
            <w:pPr>
              <w:spacing w:after="0" w:line="276" w:lineRule="auto"/>
              <w:jc w:val="right"/>
              <w:rPr>
                <w:rFonts w:ascii="Dubai" w:hAnsi="Dubai" w:cs="Dubai"/>
                <w:sz w:val="24"/>
                <w:szCs w:val="24"/>
              </w:rPr>
            </w:pPr>
          </w:p>
        </w:tc>
        <w:tc>
          <w:tcPr>
            <w:tcW w:w="10133" w:type="dxa"/>
            <w:gridSpan w:val="2"/>
          </w:tcPr>
          <w:tbl>
            <w:tblPr>
              <w:tblW w:w="7594" w:type="dxa"/>
              <w:tblInd w:w="2326" w:type="dxa"/>
              <w:tblLook w:val="04A0" w:firstRow="1" w:lastRow="0" w:firstColumn="1" w:lastColumn="0" w:noHBand="0" w:noVBand="1"/>
            </w:tblPr>
            <w:tblGrid>
              <w:gridCol w:w="2634"/>
              <w:gridCol w:w="4960"/>
            </w:tblGrid>
            <w:tr w:rsidR="00335ACD" w:rsidRPr="00633E34" w:rsidTr="00870E3B">
              <w:trPr>
                <w:trHeight w:val="900"/>
              </w:trPr>
              <w:tc>
                <w:tcPr>
                  <w:tcW w:w="2634" w:type="dxa"/>
                  <w:tcBorders>
                    <w:top w:val="nil"/>
                    <w:left w:val="nil"/>
                    <w:bottom w:val="nil"/>
                    <w:right w:val="nil"/>
                  </w:tcBorders>
                  <w:shd w:val="clear" w:color="auto" w:fill="auto"/>
                  <w:vAlign w:val="center"/>
                  <w:hideMark/>
                </w:tcPr>
                <w:p w:rsidR="00335ACD" w:rsidRPr="00633E34" w:rsidRDefault="00335ACD" w:rsidP="00870E3B">
                  <w:pPr>
                    <w:spacing w:after="0" w:line="240" w:lineRule="auto"/>
                    <w:jc w:val="right"/>
                    <w:rPr>
                      <w:rFonts w:ascii="Dubai" w:eastAsia="Times New Roman" w:hAnsi="Dubai" w:cs="Dubai"/>
                      <w:color w:val="000000"/>
                      <w:sz w:val="24"/>
                      <w:szCs w:val="24"/>
                    </w:rPr>
                  </w:pPr>
                  <w:r w:rsidRPr="00633E34">
                    <w:rPr>
                      <w:rFonts w:ascii="Dubai" w:eastAsia="Times New Roman" w:hAnsi="Dubai" w:cs="Dubai"/>
                      <w:color w:val="000000"/>
                      <w:sz w:val="24"/>
                      <w:szCs w:val="24"/>
                    </w:rPr>
                    <w:t>1</w:t>
                  </w:r>
                </w:p>
              </w:tc>
              <w:tc>
                <w:tcPr>
                  <w:tcW w:w="4960" w:type="dxa"/>
                  <w:tcBorders>
                    <w:top w:val="nil"/>
                    <w:left w:val="nil"/>
                    <w:bottom w:val="nil"/>
                    <w:right w:val="nil"/>
                  </w:tcBorders>
                  <w:shd w:val="clear" w:color="auto" w:fill="auto"/>
                  <w:vAlign w:val="center"/>
                  <w:hideMark/>
                </w:tcPr>
                <w:p w:rsidR="00335ACD" w:rsidRPr="00633E34" w:rsidRDefault="00335ACD" w:rsidP="00870E3B">
                  <w:pPr>
                    <w:spacing w:after="0" w:line="240" w:lineRule="auto"/>
                    <w:rPr>
                      <w:rFonts w:ascii="Dubai" w:eastAsia="Times New Roman" w:hAnsi="Dubai" w:cs="Dubai"/>
                      <w:color w:val="000000"/>
                      <w:sz w:val="24"/>
                      <w:szCs w:val="24"/>
                    </w:rPr>
                  </w:pPr>
                  <w:r w:rsidRPr="00633E34">
                    <w:rPr>
                      <w:rFonts w:ascii="Dubai" w:eastAsia="Times New Roman" w:hAnsi="Dubai" w:cs="Dubai"/>
                      <w:color w:val="000000"/>
                      <w:sz w:val="24"/>
                      <w:szCs w:val="24"/>
                    </w:rPr>
                    <w:t>Represents the department (live animals and animal products)</w:t>
                  </w:r>
                </w:p>
              </w:tc>
            </w:tr>
            <w:tr w:rsidR="00335ACD" w:rsidRPr="00633E34" w:rsidTr="00870E3B">
              <w:trPr>
                <w:trHeight w:val="450"/>
              </w:trPr>
              <w:tc>
                <w:tcPr>
                  <w:tcW w:w="2634" w:type="dxa"/>
                  <w:tcBorders>
                    <w:top w:val="nil"/>
                    <w:left w:val="nil"/>
                    <w:bottom w:val="nil"/>
                    <w:right w:val="nil"/>
                  </w:tcBorders>
                  <w:shd w:val="clear" w:color="auto" w:fill="auto"/>
                  <w:vAlign w:val="center"/>
                  <w:hideMark/>
                </w:tcPr>
                <w:p w:rsidR="00335ACD" w:rsidRPr="00633E34" w:rsidRDefault="00335ACD" w:rsidP="00870E3B">
                  <w:pPr>
                    <w:spacing w:after="0" w:line="240" w:lineRule="auto"/>
                    <w:jc w:val="right"/>
                    <w:rPr>
                      <w:rFonts w:ascii="Dubai" w:eastAsia="Times New Roman" w:hAnsi="Dubai" w:cs="Dubai"/>
                      <w:color w:val="000000"/>
                      <w:sz w:val="24"/>
                      <w:szCs w:val="24"/>
                    </w:rPr>
                  </w:pPr>
                  <w:r>
                    <w:rPr>
                      <w:rFonts w:ascii="Dubai" w:eastAsia="Times New Roman" w:hAnsi="Dubai" w:cs="Dubai"/>
                      <w:color w:val="000000"/>
                      <w:sz w:val="24"/>
                      <w:szCs w:val="24"/>
                    </w:rPr>
                    <w:t>0</w:t>
                  </w:r>
                  <w:r w:rsidRPr="00633E34">
                    <w:rPr>
                      <w:rFonts w:ascii="Dubai" w:eastAsia="Times New Roman" w:hAnsi="Dubai" w:cs="Dubai"/>
                      <w:color w:val="000000"/>
                      <w:sz w:val="24"/>
                      <w:szCs w:val="24"/>
                    </w:rPr>
                    <w:t>1</w:t>
                  </w:r>
                </w:p>
              </w:tc>
              <w:tc>
                <w:tcPr>
                  <w:tcW w:w="4960" w:type="dxa"/>
                  <w:tcBorders>
                    <w:top w:val="nil"/>
                    <w:left w:val="nil"/>
                    <w:bottom w:val="nil"/>
                    <w:right w:val="nil"/>
                  </w:tcBorders>
                  <w:shd w:val="clear" w:color="auto" w:fill="auto"/>
                  <w:vAlign w:val="center"/>
                  <w:hideMark/>
                </w:tcPr>
                <w:p w:rsidR="00335ACD" w:rsidRPr="00633E34" w:rsidRDefault="00335ACD" w:rsidP="00870E3B">
                  <w:pPr>
                    <w:spacing w:after="0" w:line="240" w:lineRule="auto"/>
                    <w:rPr>
                      <w:rFonts w:ascii="Dubai" w:eastAsia="Times New Roman" w:hAnsi="Dubai" w:cs="Dubai"/>
                      <w:color w:val="000000"/>
                      <w:sz w:val="24"/>
                      <w:szCs w:val="24"/>
                    </w:rPr>
                  </w:pPr>
                  <w:r w:rsidRPr="00633E34">
                    <w:rPr>
                      <w:rFonts w:ascii="Dubai" w:eastAsia="Times New Roman" w:hAnsi="Dubai" w:cs="Dubai"/>
                      <w:color w:val="000000"/>
                      <w:sz w:val="24"/>
                      <w:szCs w:val="24"/>
                    </w:rPr>
                    <w:t>Represents the class (live animals)</w:t>
                  </w:r>
                </w:p>
              </w:tc>
            </w:tr>
            <w:tr w:rsidR="00335ACD" w:rsidRPr="00633E34" w:rsidTr="00870E3B">
              <w:trPr>
                <w:trHeight w:val="900"/>
              </w:trPr>
              <w:tc>
                <w:tcPr>
                  <w:tcW w:w="2634" w:type="dxa"/>
                  <w:tcBorders>
                    <w:top w:val="nil"/>
                    <w:left w:val="nil"/>
                    <w:bottom w:val="nil"/>
                    <w:right w:val="nil"/>
                  </w:tcBorders>
                  <w:shd w:val="clear" w:color="auto" w:fill="auto"/>
                  <w:vAlign w:val="center"/>
                  <w:hideMark/>
                </w:tcPr>
                <w:p w:rsidR="00335ACD" w:rsidRPr="00633E34" w:rsidRDefault="00335ACD" w:rsidP="00870E3B">
                  <w:pPr>
                    <w:spacing w:after="0" w:line="240" w:lineRule="auto"/>
                    <w:jc w:val="right"/>
                    <w:rPr>
                      <w:rFonts w:ascii="Dubai" w:eastAsia="Times New Roman" w:hAnsi="Dubai" w:cs="Dubai"/>
                      <w:color w:val="000000"/>
                      <w:sz w:val="24"/>
                      <w:szCs w:val="24"/>
                    </w:rPr>
                  </w:pPr>
                  <w:r>
                    <w:rPr>
                      <w:rFonts w:ascii="Dubai" w:eastAsia="Times New Roman" w:hAnsi="Dubai" w:cs="Dubai"/>
                      <w:color w:val="000000"/>
                      <w:sz w:val="24"/>
                      <w:szCs w:val="24"/>
                    </w:rPr>
                    <w:t>0</w:t>
                  </w:r>
                  <w:r w:rsidRPr="00633E34">
                    <w:rPr>
                      <w:rFonts w:ascii="Dubai" w:eastAsia="Times New Roman" w:hAnsi="Dubai" w:cs="Dubai"/>
                      <w:color w:val="000000"/>
                      <w:sz w:val="24"/>
                      <w:szCs w:val="24"/>
                    </w:rPr>
                    <w:t>101</w:t>
                  </w:r>
                </w:p>
              </w:tc>
              <w:tc>
                <w:tcPr>
                  <w:tcW w:w="4960" w:type="dxa"/>
                  <w:tcBorders>
                    <w:top w:val="nil"/>
                    <w:left w:val="nil"/>
                    <w:bottom w:val="nil"/>
                    <w:right w:val="nil"/>
                  </w:tcBorders>
                  <w:shd w:val="clear" w:color="auto" w:fill="auto"/>
                  <w:vAlign w:val="center"/>
                  <w:hideMark/>
                </w:tcPr>
                <w:p w:rsidR="00335ACD" w:rsidRPr="00633E34" w:rsidRDefault="00335ACD" w:rsidP="00870E3B">
                  <w:pPr>
                    <w:spacing w:after="0" w:line="240" w:lineRule="auto"/>
                    <w:rPr>
                      <w:rFonts w:ascii="Dubai" w:eastAsia="Times New Roman" w:hAnsi="Dubai" w:cs="Dubai"/>
                      <w:color w:val="000000"/>
                      <w:sz w:val="24"/>
                      <w:szCs w:val="24"/>
                    </w:rPr>
                  </w:pPr>
                  <w:r w:rsidRPr="00633E34">
                    <w:rPr>
                      <w:rFonts w:ascii="Dubai" w:eastAsia="Times New Roman" w:hAnsi="Dubai" w:cs="Dubai"/>
                      <w:color w:val="000000"/>
                      <w:sz w:val="24"/>
                      <w:szCs w:val="24"/>
                    </w:rPr>
                    <w:t xml:space="preserve">item (horses </w:t>
                  </w:r>
                  <w:bookmarkStart w:id="1" w:name="_GoBack"/>
                  <w:bookmarkEnd w:id="1"/>
                  <w:r w:rsidR="006C506D" w:rsidRPr="00633E34">
                    <w:rPr>
                      <w:rFonts w:ascii="Dubai" w:eastAsia="Times New Roman" w:hAnsi="Dubai" w:cs="Dubai"/>
                      <w:color w:val="000000"/>
                      <w:sz w:val="24"/>
                      <w:szCs w:val="24"/>
                    </w:rPr>
                    <w:t>and</w:t>
                  </w:r>
                  <w:r w:rsidRPr="00633E34">
                    <w:rPr>
                      <w:rFonts w:ascii="Dubai" w:eastAsia="Times New Roman" w:hAnsi="Dubai" w:cs="Dubai"/>
                      <w:color w:val="000000"/>
                      <w:sz w:val="24"/>
                      <w:szCs w:val="24"/>
                    </w:rPr>
                    <w:t xml:space="preserve"> donkeys, mules, and quails (</w:t>
                  </w:r>
                  <w:proofErr w:type="spellStart"/>
                  <w:r w:rsidRPr="00633E34">
                    <w:rPr>
                      <w:rFonts w:ascii="Dubai" w:eastAsia="Times New Roman" w:hAnsi="Dubai" w:cs="Dubai"/>
                      <w:color w:val="000000"/>
                      <w:sz w:val="24"/>
                      <w:szCs w:val="24"/>
                    </w:rPr>
                    <w:t>mongols</w:t>
                  </w:r>
                  <w:proofErr w:type="spellEnd"/>
                  <w:r w:rsidRPr="00633E34">
                    <w:rPr>
                      <w:rFonts w:ascii="Dubai" w:eastAsia="Times New Roman" w:hAnsi="Dubai" w:cs="Dubai"/>
                      <w:color w:val="000000"/>
                      <w:sz w:val="24"/>
                      <w:szCs w:val="24"/>
                    </w:rPr>
                    <w:t>), live.)</w:t>
                  </w:r>
                </w:p>
              </w:tc>
            </w:tr>
            <w:tr w:rsidR="00335ACD" w:rsidRPr="00633E34" w:rsidTr="00870E3B">
              <w:trPr>
                <w:trHeight w:val="450"/>
              </w:trPr>
              <w:tc>
                <w:tcPr>
                  <w:tcW w:w="2634" w:type="dxa"/>
                  <w:tcBorders>
                    <w:top w:val="nil"/>
                    <w:left w:val="nil"/>
                    <w:bottom w:val="nil"/>
                    <w:right w:val="nil"/>
                  </w:tcBorders>
                  <w:shd w:val="clear" w:color="auto" w:fill="auto"/>
                  <w:vAlign w:val="center"/>
                  <w:hideMark/>
                </w:tcPr>
                <w:p w:rsidR="00335ACD" w:rsidRPr="00633E34" w:rsidRDefault="00335ACD" w:rsidP="00870E3B">
                  <w:pPr>
                    <w:spacing w:after="0" w:line="240" w:lineRule="auto"/>
                    <w:jc w:val="right"/>
                    <w:rPr>
                      <w:rFonts w:ascii="Dubai" w:eastAsia="Times New Roman" w:hAnsi="Dubai" w:cs="Dubai"/>
                      <w:color w:val="000000"/>
                      <w:sz w:val="24"/>
                      <w:szCs w:val="24"/>
                    </w:rPr>
                  </w:pPr>
                  <w:r>
                    <w:rPr>
                      <w:rFonts w:ascii="Dubai" w:eastAsia="Times New Roman" w:hAnsi="Dubai" w:cs="Dubai"/>
                      <w:color w:val="000000"/>
                      <w:sz w:val="24"/>
                      <w:szCs w:val="24"/>
                    </w:rPr>
                    <w:t>0</w:t>
                  </w:r>
                  <w:r w:rsidRPr="00633E34">
                    <w:rPr>
                      <w:rFonts w:ascii="Dubai" w:eastAsia="Times New Roman" w:hAnsi="Dubai" w:cs="Dubai"/>
                      <w:color w:val="000000"/>
                      <w:sz w:val="24"/>
                      <w:szCs w:val="24"/>
                    </w:rPr>
                    <w:t>1012110</w:t>
                  </w:r>
                </w:p>
              </w:tc>
              <w:tc>
                <w:tcPr>
                  <w:tcW w:w="4960" w:type="dxa"/>
                  <w:tcBorders>
                    <w:top w:val="nil"/>
                    <w:left w:val="nil"/>
                    <w:bottom w:val="nil"/>
                    <w:right w:val="nil"/>
                  </w:tcBorders>
                  <w:shd w:val="clear" w:color="auto" w:fill="auto"/>
                  <w:vAlign w:val="center"/>
                  <w:hideMark/>
                </w:tcPr>
                <w:p w:rsidR="00335ACD" w:rsidRPr="00633E34" w:rsidRDefault="00335ACD" w:rsidP="00870E3B">
                  <w:pPr>
                    <w:spacing w:after="0" w:line="240" w:lineRule="auto"/>
                    <w:rPr>
                      <w:rFonts w:ascii="Dubai" w:eastAsia="Times New Roman" w:hAnsi="Dubai" w:cs="Dubai"/>
                      <w:color w:val="000000"/>
                      <w:sz w:val="24"/>
                      <w:szCs w:val="24"/>
                    </w:rPr>
                  </w:pPr>
                  <w:r w:rsidRPr="00633E34">
                    <w:rPr>
                      <w:rFonts w:ascii="Dubai" w:eastAsia="Times New Roman" w:hAnsi="Dubai" w:cs="Dubai"/>
                      <w:color w:val="000000"/>
                      <w:sz w:val="24"/>
                      <w:szCs w:val="24"/>
                    </w:rPr>
                    <w:t>Code HS (horses of Arab origin)</w:t>
                  </w:r>
                </w:p>
              </w:tc>
            </w:tr>
          </w:tbl>
          <w:p w:rsidR="00335ACD" w:rsidRPr="008E656E" w:rsidRDefault="00335ACD" w:rsidP="00870E3B">
            <w:pPr>
              <w:spacing w:after="0" w:line="276" w:lineRule="auto"/>
              <w:rPr>
                <w:rFonts w:ascii="Dubai" w:hAnsi="Dubai" w:cs="Dubai"/>
                <w:sz w:val="24"/>
                <w:szCs w:val="24"/>
              </w:rPr>
            </w:pPr>
          </w:p>
        </w:tc>
      </w:tr>
      <w:tr w:rsidR="00335ACD" w:rsidRPr="008E656E" w:rsidTr="00870E3B">
        <w:trPr>
          <w:gridAfter w:val="1"/>
          <w:wAfter w:w="1526" w:type="dxa"/>
          <w:trHeight w:val="135"/>
        </w:trPr>
        <w:tc>
          <w:tcPr>
            <w:tcW w:w="222" w:type="dxa"/>
            <w:vAlign w:val="center"/>
          </w:tcPr>
          <w:p w:rsidR="00335ACD" w:rsidRPr="008E656E" w:rsidRDefault="00335ACD" w:rsidP="00870E3B">
            <w:pPr>
              <w:spacing w:after="0" w:line="276" w:lineRule="auto"/>
              <w:jc w:val="right"/>
              <w:rPr>
                <w:rFonts w:ascii="Dubai" w:hAnsi="Dubai" w:cs="Dubai"/>
                <w:sz w:val="24"/>
                <w:szCs w:val="24"/>
              </w:rPr>
            </w:pPr>
          </w:p>
        </w:tc>
        <w:tc>
          <w:tcPr>
            <w:tcW w:w="8607" w:type="dxa"/>
          </w:tcPr>
          <w:p w:rsidR="00335ACD" w:rsidRPr="008E656E" w:rsidRDefault="00335ACD" w:rsidP="00870E3B">
            <w:pPr>
              <w:spacing w:after="0" w:line="276" w:lineRule="auto"/>
              <w:rPr>
                <w:rFonts w:ascii="Dubai" w:hAnsi="Dubai" w:cs="Dubai"/>
                <w:sz w:val="24"/>
                <w:szCs w:val="24"/>
              </w:rPr>
            </w:pPr>
          </w:p>
        </w:tc>
      </w:tr>
      <w:tr w:rsidR="00CF2602" w:rsidRPr="008E656E" w:rsidTr="00CF2602">
        <w:trPr>
          <w:gridAfter w:val="2"/>
          <w:wAfter w:w="10133" w:type="dxa"/>
          <w:trHeight w:val="66"/>
        </w:trPr>
        <w:tc>
          <w:tcPr>
            <w:tcW w:w="222" w:type="dxa"/>
            <w:vAlign w:val="center"/>
          </w:tcPr>
          <w:p w:rsidR="00CF2602" w:rsidRPr="008E656E" w:rsidRDefault="00CF2602" w:rsidP="00870E3B">
            <w:pPr>
              <w:spacing w:after="0" w:line="276" w:lineRule="auto"/>
              <w:jc w:val="right"/>
              <w:rPr>
                <w:rFonts w:ascii="Dubai" w:hAnsi="Dubai" w:cs="Dubai"/>
                <w:sz w:val="24"/>
                <w:szCs w:val="24"/>
              </w:rPr>
            </w:pPr>
          </w:p>
        </w:tc>
      </w:tr>
    </w:tbl>
    <w:p w:rsidR="00335ACD" w:rsidRPr="008E656E" w:rsidRDefault="00335ACD" w:rsidP="00335ACD">
      <w:pPr>
        <w:spacing w:after="0" w:line="276" w:lineRule="auto"/>
        <w:jc w:val="both"/>
        <w:rPr>
          <w:rFonts w:ascii="Dubai" w:hAnsi="Dubai" w:cs="Dubai"/>
          <w:sz w:val="24"/>
          <w:szCs w:val="24"/>
        </w:rPr>
      </w:pPr>
      <w:r w:rsidRPr="008E656E">
        <w:rPr>
          <w:rFonts w:ascii="Dubai" w:hAnsi="Dubai" w:cs="Dubai"/>
          <w:sz w:val="24"/>
          <w:szCs w:val="24"/>
        </w:rPr>
        <w:t xml:space="preserve"> The symbols used start from the sections with the symbol (1), </w:t>
      </w:r>
      <w:proofErr w:type="spellStart"/>
      <w:r w:rsidRPr="008E656E">
        <w:rPr>
          <w:rFonts w:ascii="Dubai" w:hAnsi="Dubai" w:cs="Dubai"/>
          <w:sz w:val="24"/>
          <w:szCs w:val="24"/>
        </w:rPr>
        <w:t>ie</w:t>
      </w:r>
      <w:proofErr w:type="spellEnd"/>
      <w:r w:rsidRPr="008E656E">
        <w:rPr>
          <w:rFonts w:ascii="Dubai" w:hAnsi="Dubai" w:cs="Dubai"/>
          <w:sz w:val="24"/>
          <w:szCs w:val="24"/>
        </w:rPr>
        <w:t xml:space="preserve"> the first term, and end with the HS symbol, which consists </w:t>
      </w:r>
      <w:r w:rsidRPr="00AA52FC">
        <w:rPr>
          <w:rFonts w:ascii="Dubai" w:hAnsi="Dubai" w:cs="Dubai"/>
          <w:sz w:val="24"/>
          <w:szCs w:val="24"/>
        </w:rPr>
        <w:t>of eight dig</w:t>
      </w:r>
      <w:r>
        <w:rPr>
          <w:rFonts w:ascii="Dubai" w:hAnsi="Dubai" w:cs="Dubai"/>
          <w:sz w:val="24"/>
          <w:szCs w:val="24"/>
        </w:rPr>
        <w:t>i</w:t>
      </w:r>
      <w:r w:rsidRPr="00AA52FC">
        <w:rPr>
          <w:rFonts w:ascii="Dubai" w:hAnsi="Dubai" w:cs="Dubai"/>
          <w:sz w:val="24"/>
          <w:szCs w:val="24"/>
        </w:rPr>
        <w:t>ts.</w:t>
      </w:r>
    </w:p>
    <w:p w:rsidR="00335ACD" w:rsidRPr="008E656E" w:rsidRDefault="00335ACD" w:rsidP="00335ACD">
      <w:pPr>
        <w:spacing w:after="0" w:line="276" w:lineRule="auto"/>
        <w:jc w:val="both"/>
        <w:rPr>
          <w:rFonts w:ascii="Dubai" w:hAnsi="Dubai" w:cs="Dubai"/>
          <w:sz w:val="24"/>
          <w:szCs w:val="24"/>
        </w:rPr>
      </w:pPr>
      <w:r w:rsidRPr="008E656E">
        <w:rPr>
          <w:rFonts w:ascii="Dubai" w:hAnsi="Dubai" w:cs="Dubai"/>
          <w:sz w:val="24"/>
          <w:szCs w:val="24"/>
        </w:rPr>
        <w:t xml:space="preserve">The HS code was built according to the following mechanism: </w:t>
      </w:r>
    </w:p>
    <w:p w:rsidR="00335ACD" w:rsidRPr="008E656E" w:rsidRDefault="00335ACD" w:rsidP="00335ACD">
      <w:pPr>
        <w:pStyle w:val="ListParagraph"/>
        <w:numPr>
          <w:ilvl w:val="0"/>
          <w:numId w:val="10"/>
        </w:numPr>
        <w:spacing w:after="0" w:line="276" w:lineRule="auto"/>
        <w:jc w:val="both"/>
        <w:rPr>
          <w:rFonts w:ascii="Dubai" w:hAnsi="Dubai" w:cs="Dubai"/>
          <w:sz w:val="24"/>
          <w:szCs w:val="24"/>
        </w:rPr>
      </w:pPr>
      <w:r w:rsidRPr="008E656E">
        <w:rPr>
          <w:rFonts w:ascii="Dubai" w:hAnsi="Dubai" w:cs="Dubai"/>
          <w:sz w:val="24"/>
          <w:szCs w:val="24"/>
        </w:rPr>
        <w:t>The first four digits from the left represent the item code.</w:t>
      </w:r>
    </w:p>
    <w:p w:rsidR="00335ACD" w:rsidRDefault="00335ACD" w:rsidP="00335ACD">
      <w:pPr>
        <w:pStyle w:val="ListParagraph"/>
        <w:numPr>
          <w:ilvl w:val="0"/>
          <w:numId w:val="10"/>
        </w:numPr>
        <w:spacing w:after="0" w:line="276" w:lineRule="auto"/>
        <w:jc w:val="both"/>
        <w:rPr>
          <w:rFonts w:ascii="Dubai" w:hAnsi="Dubai" w:cs="Dubai"/>
          <w:sz w:val="24"/>
          <w:szCs w:val="24"/>
        </w:rPr>
      </w:pPr>
      <w:r w:rsidRPr="008E656E">
        <w:rPr>
          <w:rFonts w:ascii="Dubai" w:hAnsi="Dubai" w:cs="Dubai"/>
          <w:sz w:val="24"/>
          <w:szCs w:val="24"/>
        </w:rPr>
        <w:t>The last two digits represent the HS commodity notation</w:t>
      </w:r>
    </w:p>
    <w:p w:rsidR="00335ACD" w:rsidRDefault="00335ACD" w:rsidP="00335ACD">
      <w:pPr>
        <w:pStyle w:val="ListParagraph"/>
        <w:spacing w:after="0" w:line="276" w:lineRule="auto"/>
        <w:ind w:left="450"/>
        <w:jc w:val="both"/>
        <w:rPr>
          <w:rFonts w:ascii="Dubai" w:hAnsi="Dubai" w:cs="Dubai"/>
          <w:sz w:val="24"/>
          <w:szCs w:val="24"/>
        </w:rPr>
      </w:pPr>
    </w:p>
    <w:p w:rsidR="00335ACD" w:rsidRDefault="00335ACD" w:rsidP="00335ACD">
      <w:pPr>
        <w:pStyle w:val="ListParagraph"/>
        <w:spacing w:after="0" w:line="276" w:lineRule="auto"/>
        <w:ind w:left="450"/>
        <w:jc w:val="both"/>
        <w:rPr>
          <w:rFonts w:ascii="Dubai" w:hAnsi="Dubai" w:cs="Dubai"/>
          <w:sz w:val="24"/>
          <w:szCs w:val="24"/>
        </w:rPr>
      </w:pPr>
    </w:p>
    <w:p w:rsidR="00335ACD" w:rsidRPr="008E656E" w:rsidRDefault="00335ACD" w:rsidP="00335ACD">
      <w:pPr>
        <w:pStyle w:val="ListParagraph"/>
        <w:numPr>
          <w:ilvl w:val="0"/>
          <w:numId w:val="11"/>
        </w:numPr>
        <w:tabs>
          <w:tab w:val="right" w:pos="270"/>
        </w:tabs>
        <w:spacing w:after="0" w:line="276" w:lineRule="auto"/>
        <w:ind w:hanging="720"/>
        <w:rPr>
          <w:rFonts w:ascii="Dubai" w:hAnsi="Dubai" w:cs="Dubai"/>
          <w:b/>
          <w:bCs/>
          <w:sz w:val="24"/>
          <w:szCs w:val="24"/>
        </w:rPr>
      </w:pPr>
      <w:r w:rsidRPr="008E656E">
        <w:rPr>
          <w:rFonts w:ascii="Dubai" w:hAnsi="Dubai" w:cs="Dubai"/>
          <w:b/>
          <w:bCs/>
          <w:sz w:val="24"/>
          <w:szCs w:val="24"/>
        </w:rPr>
        <w:t xml:space="preserve">HS Description </w:t>
      </w:r>
    </w:p>
    <w:p w:rsidR="00335ACD" w:rsidRPr="008E656E" w:rsidRDefault="00335ACD" w:rsidP="00335ACD">
      <w:pPr>
        <w:spacing w:after="0" w:line="276" w:lineRule="auto"/>
        <w:jc w:val="both"/>
        <w:rPr>
          <w:rFonts w:ascii="Dubai" w:hAnsi="Dubai" w:cs="Dubai"/>
          <w:sz w:val="24"/>
          <w:szCs w:val="24"/>
        </w:rPr>
      </w:pPr>
      <w:r w:rsidRPr="008E656E">
        <w:rPr>
          <w:rFonts w:ascii="Dubai" w:hAnsi="Dubai" w:cs="Dubai"/>
          <w:sz w:val="24"/>
          <w:szCs w:val="24"/>
        </w:rPr>
        <w:t>It is an accurate description of sections, chapters, clauses, and categories.</w:t>
      </w:r>
    </w:p>
    <w:p w:rsidR="00335ACD" w:rsidRPr="008E656E" w:rsidRDefault="00335ACD" w:rsidP="00335ACD">
      <w:pPr>
        <w:pStyle w:val="ListParagraph"/>
        <w:numPr>
          <w:ilvl w:val="0"/>
          <w:numId w:val="11"/>
        </w:numPr>
        <w:spacing w:after="0" w:line="276" w:lineRule="auto"/>
        <w:ind w:left="360"/>
        <w:jc w:val="both"/>
        <w:rPr>
          <w:rFonts w:ascii="Dubai" w:hAnsi="Dubai" w:cs="Dubai"/>
          <w:b/>
          <w:bCs/>
          <w:sz w:val="24"/>
          <w:szCs w:val="24"/>
        </w:rPr>
      </w:pPr>
      <w:r w:rsidRPr="008E656E">
        <w:rPr>
          <w:rFonts w:ascii="Dubai" w:hAnsi="Dubai" w:cs="Dubai"/>
          <w:b/>
          <w:bCs/>
          <w:sz w:val="24"/>
          <w:szCs w:val="24"/>
        </w:rPr>
        <w:t>base period</w:t>
      </w:r>
    </w:p>
    <w:p w:rsidR="00335ACD" w:rsidRPr="008E656E" w:rsidRDefault="00335ACD" w:rsidP="00335ACD">
      <w:pPr>
        <w:spacing w:after="0" w:line="276" w:lineRule="auto"/>
        <w:rPr>
          <w:rFonts w:ascii="Dubai" w:hAnsi="Dubai" w:cs="Dubai"/>
          <w:sz w:val="24"/>
          <w:szCs w:val="24"/>
        </w:rPr>
      </w:pPr>
      <w:r w:rsidRPr="008E656E">
        <w:rPr>
          <w:rFonts w:ascii="Dubai" w:hAnsi="Dubai" w:cs="Dubai"/>
          <w:sz w:val="24"/>
          <w:szCs w:val="24"/>
        </w:rPr>
        <w:t>It represents the unit value of a commodity's foreign trade in the base period according to the HS classification</w:t>
      </w:r>
    </w:p>
    <w:p w:rsidR="00335ACD" w:rsidRPr="008E656E" w:rsidRDefault="00335ACD" w:rsidP="00335ACD">
      <w:pPr>
        <w:pStyle w:val="ListParagraph"/>
        <w:numPr>
          <w:ilvl w:val="0"/>
          <w:numId w:val="11"/>
        </w:numPr>
        <w:spacing w:after="0" w:line="276" w:lineRule="auto"/>
        <w:ind w:left="360"/>
        <w:rPr>
          <w:rFonts w:ascii="Dubai" w:hAnsi="Dubai" w:cs="Dubai"/>
          <w:b/>
          <w:bCs/>
          <w:sz w:val="24"/>
          <w:szCs w:val="24"/>
        </w:rPr>
      </w:pPr>
      <w:r w:rsidRPr="008E656E">
        <w:rPr>
          <w:rFonts w:ascii="Dubai" w:hAnsi="Dubai" w:cs="Dubai"/>
          <w:b/>
          <w:bCs/>
          <w:sz w:val="24"/>
          <w:szCs w:val="24"/>
        </w:rPr>
        <w:t>Value weights for foreign trade</w:t>
      </w:r>
    </w:p>
    <w:p w:rsidR="00335ACD" w:rsidRPr="008E656E" w:rsidRDefault="00335ACD" w:rsidP="00335ACD">
      <w:pPr>
        <w:spacing w:after="0" w:line="276" w:lineRule="auto"/>
        <w:jc w:val="both"/>
        <w:rPr>
          <w:rFonts w:ascii="Dubai" w:hAnsi="Dubai" w:cs="Dubai"/>
          <w:color w:val="FF0000"/>
          <w:sz w:val="24"/>
          <w:szCs w:val="24"/>
        </w:rPr>
      </w:pPr>
      <w:r w:rsidRPr="008E656E">
        <w:rPr>
          <w:rFonts w:ascii="Dubai" w:hAnsi="Dubai" w:cs="Dubai"/>
          <w:sz w:val="24"/>
          <w:szCs w:val="24"/>
        </w:rPr>
        <w:lastRenderedPageBreak/>
        <w:t>The weight of the values ​​of foreign trade: It is the share of the sections, chapters, items and categories of the total foreign trade values ​​according to the classification of the Harmonized System. It is used in the calculations of the unit value index of foreign trade. Weight was calculated at the group level</w:t>
      </w:r>
      <w:r>
        <w:rPr>
          <w:rFonts w:ascii="Dubai" w:hAnsi="Dubai" w:cs="Dubai"/>
          <w:sz w:val="24"/>
          <w:szCs w:val="24"/>
        </w:rPr>
        <w:t>.</w:t>
      </w:r>
    </w:p>
    <w:p w:rsidR="00335ACD" w:rsidRPr="008E656E" w:rsidRDefault="00335ACD" w:rsidP="00335ACD">
      <w:pPr>
        <w:spacing w:after="0" w:line="276" w:lineRule="auto"/>
        <w:jc w:val="both"/>
        <w:rPr>
          <w:rFonts w:ascii="Dubai" w:hAnsi="Dubai" w:cs="Dubai"/>
          <w:b/>
          <w:bCs/>
          <w:sz w:val="24"/>
          <w:szCs w:val="24"/>
        </w:rPr>
      </w:pPr>
      <w:r w:rsidRPr="008E656E">
        <w:rPr>
          <w:rFonts w:ascii="Dubai" w:hAnsi="Dubai" w:cs="Dubai"/>
          <w:b/>
          <w:bCs/>
          <w:sz w:val="24"/>
          <w:szCs w:val="24"/>
        </w:rPr>
        <w:t>5- English description</w:t>
      </w:r>
    </w:p>
    <w:p w:rsidR="00335ACD" w:rsidRDefault="00335ACD" w:rsidP="00335ACD">
      <w:pPr>
        <w:spacing w:after="0" w:line="276" w:lineRule="auto"/>
        <w:jc w:val="both"/>
        <w:rPr>
          <w:rFonts w:ascii="Dubai" w:hAnsi="Dubai" w:cs="Dubai"/>
          <w:sz w:val="24"/>
          <w:szCs w:val="24"/>
        </w:rPr>
      </w:pPr>
      <w:r w:rsidRPr="008E656E">
        <w:rPr>
          <w:rFonts w:ascii="Dubai" w:hAnsi="Dubai" w:cs="Dubai"/>
          <w:sz w:val="24"/>
          <w:szCs w:val="24"/>
        </w:rPr>
        <w:t xml:space="preserve">It is the English text corresponding to the Arabic text for the sections, chapters, clauses and categories, but the texts are sufficient for the limits that will appear in the tables and bulletins related to the index numbers. </w:t>
      </w:r>
    </w:p>
    <w:p w:rsidR="00335ACD" w:rsidRPr="00633E34" w:rsidRDefault="00335ACD" w:rsidP="00335ACD">
      <w:pPr>
        <w:spacing w:after="0" w:line="276" w:lineRule="auto"/>
        <w:jc w:val="both"/>
        <w:rPr>
          <w:rFonts w:ascii="Dubai" w:hAnsi="Dubai" w:cs="Dubai"/>
          <w:sz w:val="24"/>
          <w:szCs w:val="24"/>
        </w:rPr>
      </w:pPr>
    </w:p>
    <w:p w:rsidR="00335ACD" w:rsidRPr="004630D7" w:rsidRDefault="00335ACD" w:rsidP="00335ACD">
      <w:pPr>
        <w:spacing w:before="240" w:line="276" w:lineRule="auto"/>
        <w:ind w:left="24"/>
        <w:jc w:val="both"/>
        <w:rPr>
          <w:rFonts w:ascii="Dubai" w:eastAsia="Calibri" w:hAnsi="Dubai" w:cs="Dubai"/>
          <w:b/>
          <w:bCs/>
          <w:color w:val="FF0000"/>
          <w:sz w:val="28"/>
          <w:szCs w:val="28"/>
          <w:lang w:bidi="ar-AE"/>
        </w:rPr>
      </w:pPr>
      <w:r w:rsidRPr="004630D7">
        <w:rPr>
          <w:rFonts w:ascii="Dubai" w:eastAsia="Calibri" w:hAnsi="Dubai" w:cs="Dubai"/>
          <w:b/>
          <w:bCs/>
          <w:color w:val="FF0000"/>
          <w:sz w:val="28"/>
          <w:szCs w:val="28"/>
          <w:lang w:bidi="ar-AE"/>
        </w:rPr>
        <w:t>Sixth: The stage of data processing</w:t>
      </w:r>
    </w:p>
    <w:p w:rsidR="00335ACD" w:rsidRPr="008E656E" w:rsidRDefault="00335ACD" w:rsidP="00335ACD">
      <w:pPr>
        <w:spacing w:before="240" w:line="276" w:lineRule="auto"/>
        <w:jc w:val="both"/>
        <w:rPr>
          <w:rFonts w:ascii="Dubai" w:eastAsia="Calibri" w:hAnsi="Dubai" w:cs="Dubai"/>
          <w:b/>
          <w:bCs/>
          <w:color w:val="808080"/>
          <w:sz w:val="24"/>
          <w:szCs w:val="24"/>
          <w:lang w:bidi="ar-JO"/>
        </w:rPr>
      </w:pPr>
      <w:r w:rsidRPr="008E656E">
        <w:rPr>
          <w:rFonts w:ascii="Dubai" w:eastAsia="Calibri" w:hAnsi="Dubai" w:cs="Dubai"/>
          <w:b/>
          <w:bCs/>
          <w:color w:val="FF0000"/>
          <w:sz w:val="24"/>
          <w:szCs w:val="24"/>
          <w:lang w:bidi="ar-AE"/>
        </w:rPr>
        <w:t xml:space="preserve"> </w:t>
      </w:r>
      <w:r w:rsidRPr="007B2EC4">
        <w:rPr>
          <w:rFonts w:ascii="Dubai" w:eastAsia="Calibri" w:hAnsi="Dubai" w:cs="Dubai"/>
          <w:b/>
          <w:bCs/>
          <w:color w:val="808080"/>
          <w:sz w:val="24"/>
          <w:szCs w:val="24"/>
          <w:lang w:bidi="ar-JO"/>
        </w:rPr>
        <w:t>1.6 Prepare data</w:t>
      </w:r>
    </w:p>
    <w:p w:rsidR="00335ACD" w:rsidRPr="00AF1280" w:rsidRDefault="00335ACD" w:rsidP="00335ACD">
      <w:pPr>
        <w:spacing w:after="0" w:line="276" w:lineRule="auto"/>
        <w:jc w:val="both"/>
        <w:rPr>
          <w:rFonts w:ascii="Dubai" w:hAnsi="Dubai" w:cs="Dubai"/>
          <w:sz w:val="24"/>
          <w:szCs w:val="24"/>
        </w:rPr>
      </w:pPr>
      <w:r w:rsidRPr="00AF1280">
        <w:rPr>
          <w:rFonts w:ascii="Dubai" w:hAnsi="Dubai" w:cs="Dubai"/>
          <w:sz w:val="24"/>
          <w:szCs w:val="24"/>
        </w:rPr>
        <w:t xml:space="preserve">Dubai Customs provides data on foreign trade for the Emirate of Dubai related to the quantities and values ​​of exports and imports by country. These data are processed, classified and published according to the approved international trade </w:t>
      </w:r>
      <w:r w:rsidR="001A389A" w:rsidRPr="00AF1280">
        <w:rPr>
          <w:rFonts w:ascii="Dubai" w:hAnsi="Dubai" w:cs="Dubai"/>
          <w:sz w:val="24"/>
          <w:szCs w:val="24"/>
        </w:rPr>
        <w:t>classifications.</w:t>
      </w:r>
    </w:p>
    <w:p w:rsidR="00335ACD" w:rsidRPr="00AF1280" w:rsidRDefault="00335ACD" w:rsidP="00335ACD">
      <w:pPr>
        <w:spacing w:after="0" w:line="276" w:lineRule="auto"/>
        <w:jc w:val="both"/>
        <w:rPr>
          <w:rFonts w:ascii="Dubai" w:hAnsi="Dubai" w:cs="Dubai"/>
          <w:sz w:val="24"/>
          <w:szCs w:val="24"/>
        </w:rPr>
      </w:pPr>
      <w:r w:rsidRPr="00AF1280">
        <w:rPr>
          <w:rFonts w:ascii="Dubai" w:hAnsi="Dubai" w:cs="Dubai"/>
          <w:sz w:val="24"/>
          <w:szCs w:val="24"/>
        </w:rPr>
        <w:t>The foundations have been laid for the installation of the index of the unit value of foreign trade and the development of appropriate solutions to the problems that may face calculating the index of foreign trade by adopting more than one method for analyzing the price units of goods.</w:t>
      </w:r>
    </w:p>
    <w:p w:rsidR="00335ACD" w:rsidRPr="00AF1280" w:rsidRDefault="00335ACD" w:rsidP="00335ACD">
      <w:pPr>
        <w:spacing w:after="0" w:line="276" w:lineRule="auto"/>
        <w:jc w:val="both"/>
        <w:rPr>
          <w:rFonts w:ascii="Dubai" w:hAnsi="Dubai" w:cs="Dubai"/>
          <w:sz w:val="24"/>
          <w:szCs w:val="24"/>
        </w:rPr>
      </w:pPr>
      <w:r w:rsidRPr="00AF1280">
        <w:rPr>
          <w:rFonts w:ascii="Dubai" w:hAnsi="Dubai" w:cs="Dubai"/>
          <w:sz w:val="24"/>
          <w:szCs w:val="24"/>
        </w:rPr>
        <w:t>One of the most important problems that may face the calculation of foreign trade indices:</w:t>
      </w:r>
    </w:p>
    <w:p w:rsidR="00335ACD" w:rsidRPr="00AF1280" w:rsidRDefault="00335ACD" w:rsidP="00335ACD">
      <w:pPr>
        <w:spacing w:after="0" w:line="276" w:lineRule="auto"/>
        <w:jc w:val="both"/>
        <w:rPr>
          <w:rFonts w:ascii="Dubai" w:hAnsi="Dubai" w:cs="Dubai"/>
          <w:sz w:val="24"/>
          <w:szCs w:val="24"/>
        </w:rPr>
      </w:pPr>
      <w:r w:rsidRPr="00AF1280">
        <w:rPr>
          <w:rFonts w:ascii="Dubai" w:hAnsi="Dubai" w:cs="Dubai"/>
          <w:sz w:val="24"/>
          <w:szCs w:val="24"/>
        </w:rPr>
        <w:t>Absence or loss of an item.</w:t>
      </w:r>
    </w:p>
    <w:p w:rsidR="00335ACD" w:rsidRPr="00AF1280" w:rsidRDefault="00335ACD" w:rsidP="00335ACD">
      <w:pPr>
        <w:spacing w:after="0" w:line="276" w:lineRule="auto"/>
        <w:jc w:val="both"/>
        <w:rPr>
          <w:rFonts w:ascii="Dubai" w:hAnsi="Dubai" w:cs="Dubai"/>
          <w:sz w:val="24"/>
          <w:szCs w:val="24"/>
        </w:rPr>
      </w:pPr>
      <w:r w:rsidRPr="00AF1280">
        <w:rPr>
          <w:rFonts w:ascii="Dubai" w:hAnsi="Dubai" w:cs="Dubai"/>
          <w:sz w:val="24"/>
          <w:szCs w:val="24"/>
        </w:rPr>
        <w:t xml:space="preserve"> Changing commodity specifications, which leads to price fluctuations and the impact of the index.</w:t>
      </w:r>
    </w:p>
    <w:p w:rsidR="00335ACD" w:rsidRPr="00AF1280" w:rsidRDefault="00335ACD" w:rsidP="00335ACD">
      <w:pPr>
        <w:spacing w:after="0" w:line="276" w:lineRule="auto"/>
        <w:jc w:val="both"/>
        <w:rPr>
          <w:rFonts w:ascii="Dubai" w:hAnsi="Dubai" w:cs="Dubai"/>
          <w:sz w:val="24"/>
          <w:szCs w:val="24"/>
        </w:rPr>
      </w:pPr>
      <w:r w:rsidRPr="00AF1280">
        <w:rPr>
          <w:rFonts w:ascii="Dubai" w:hAnsi="Dubai" w:cs="Dubai"/>
          <w:sz w:val="24"/>
          <w:szCs w:val="24"/>
        </w:rPr>
        <w:t xml:space="preserve">Revising the classifications, where the classifications used in foreign trade are subject to modification from time to time by dividing some of the classification categories into multiple branches or by merging two or more categories into one </w:t>
      </w:r>
      <w:r w:rsidR="001A389A" w:rsidRPr="00AF1280">
        <w:rPr>
          <w:rFonts w:ascii="Dubai" w:hAnsi="Dubai" w:cs="Dubai"/>
          <w:sz w:val="24"/>
          <w:szCs w:val="24"/>
        </w:rPr>
        <w:t>category.</w:t>
      </w:r>
    </w:p>
    <w:p w:rsidR="00335ACD" w:rsidRPr="00AF1280" w:rsidRDefault="00335ACD" w:rsidP="00335ACD">
      <w:pPr>
        <w:spacing w:after="0" w:line="276" w:lineRule="auto"/>
        <w:jc w:val="both"/>
        <w:rPr>
          <w:rFonts w:ascii="Dubai" w:hAnsi="Dubai" w:cs="Dubai"/>
          <w:sz w:val="24"/>
          <w:szCs w:val="24"/>
        </w:rPr>
      </w:pPr>
      <w:r w:rsidRPr="00565275">
        <w:rPr>
          <w:rFonts w:ascii="Dubai" w:hAnsi="Dubai" w:cs="Dubai"/>
          <w:sz w:val="24"/>
          <w:szCs w:val="24"/>
        </w:rPr>
        <w:t xml:space="preserve">Heterogeneity in recording </w:t>
      </w:r>
      <w:r w:rsidRPr="00AF1280">
        <w:rPr>
          <w:rFonts w:ascii="Dubai" w:hAnsi="Dubai" w:cs="Dubai"/>
          <w:sz w:val="24"/>
          <w:szCs w:val="24"/>
        </w:rPr>
        <w:t>the values ​​and quantities of goods on the customs code that contains more than one type of goods.</w:t>
      </w:r>
    </w:p>
    <w:p w:rsidR="00335ACD" w:rsidRDefault="00335ACD" w:rsidP="00335ACD">
      <w:pPr>
        <w:spacing w:after="0" w:line="276" w:lineRule="auto"/>
        <w:jc w:val="both"/>
        <w:rPr>
          <w:rFonts w:ascii="Dubai" w:hAnsi="Dubai" w:cs="Dubai"/>
          <w:sz w:val="24"/>
          <w:szCs w:val="24"/>
        </w:rPr>
      </w:pPr>
      <w:r w:rsidRPr="00AF1280">
        <w:rPr>
          <w:rFonts w:ascii="Dubai" w:hAnsi="Dubai" w:cs="Dubai"/>
          <w:sz w:val="24"/>
          <w:szCs w:val="24"/>
        </w:rPr>
        <w:lastRenderedPageBreak/>
        <w:t>Irregularity in the import and export of goods monthly or quarterly, as import and export operations are subject to time-varying deals so that data about the goods are received with irregular time based on local and external demand or the nature of goods, where they are dealt with over long periods.</w:t>
      </w:r>
    </w:p>
    <w:p w:rsidR="00335ACD" w:rsidRPr="008E656E" w:rsidRDefault="00335ACD" w:rsidP="00335ACD">
      <w:pPr>
        <w:spacing w:before="240" w:line="276" w:lineRule="auto"/>
        <w:jc w:val="both"/>
        <w:rPr>
          <w:rFonts w:ascii="Dubai" w:eastAsia="Calibri" w:hAnsi="Dubai" w:cs="Dubai"/>
          <w:b/>
          <w:bCs/>
          <w:color w:val="808080"/>
          <w:sz w:val="24"/>
          <w:szCs w:val="24"/>
          <w:lang w:bidi="ar-JO"/>
        </w:rPr>
      </w:pPr>
      <w:r w:rsidRPr="008E656E">
        <w:rPr>
          <w:rFonts w:ascii="Dubai" w:eastAsia="Calibri" w:hAnsi="Dubai" w:cs="Dubai"/>
          <w:b/>
          <w:bCs/>
          <w:color w:val="808080"/>
          <w:sz w:val="24"/>
          <w:szCs w:val="24"/>
          <w:lang w:bidi="ar-JO"/>
        </w:rPr>
        <w:t xml:space="preserve"> 2.6 Automated audit</w:t>
      </w:r>
    </w:p>
    <w:p w:rsidR="00335ACD" w:rsidRPr="008E656E" w:rsidRDefault="00335ACD" w:rsidP="00335ACD">
      <w:pPr>
        <w:spacing w:after="0" w:line="276" w:lineRule="auto"/>
        <w:jc w:val="both"/>
        <w:rPr>
          <w:rFonts w:ascii="Dubai" w:eastAsia="Calibri" w:hAnsi="Dubai" w:cs="Dubai"/>
          <w:sz w:val="24"/>
          <w:szCs w:val="24"/>
        </w:rPr>
      </w:pPr>
      <w:r w:rsidRPr="003640E9">
        <w:rPr>
          <w:rFonts w:ascii="Dubai" w:eastAsia="Calibri" w:hAnsi="Dubai" w:cs="Dubai"/>
          <w:sz w:val="24"/>
          <w:szCs w:val="24"/>
        </w:rPr>
        <w:t xml:space="preserve">The extraction of audit </w:t>
      </w:r>
      <w:r w:rsidRPr="008E656E">
        <w:rPr>
          <w:rFonts w:ascii="Dubai" w:eastAsia="Calibri" w:hAnsi="Dubai" w:cs="Dubai"/>
          <w:sz w:val="24"/>
          <w:szCs w:val="24"/>
        </w:rPr>
        <w:t>and audit reports, anomalies or missing data are processed.</w:t>
      </w:r>
    </w:p>
    <w:p w:rsidR="00335ACD" w:rsidRPr="008E656E" w:rsidRDefault="00335ACD" w:rsidP="00335ACD">
      <w:pPr>
        <w:numPr>
          <w:ilvl w:val="0"/>
          <w:numId w:val="14"/>
        </w:numPr>
        <w:spacing w:after="0" w:line="276" w:lineRule="auto"/>
        <w:contextualSpacing/>
        <w:jc w:val="both"/>
        <w:rPr>
          <w:rFonts w:ascii="Dubai" w:eastAsia="Calibri" w:hAnsi="Dubai" w:cs="Dubai"/>
          <w:sz w:val="24"/>
          <w:szCs w:val="24"/>
        </w:rPr>
      </w:pPr>
      <w:r w:rsidRPr="008E656E">
        <w:rPr>
          <w:rFonts w:ascii="Dubai" w:eastAsia="Calibri" w:hAnsi="Dubai" w:cs="Dubai"/>
          <w:sz w:val="24"/>
          <w:szCs w:val="24"/>
        </w:rPr>
        <w:t>Make a comparison between the price unit of a variety between two consecutive months and give a note when the price difference is ±20% or more (with the percentage specified).</w:t>
      </w:r>
    </w:p>
    <w:p w:rsidR="00335ACD" w:rsidRPr="008E656E" w:rsidRDefault="00335ACD" w:rsidP="00335ACD">
      <w:pPr>
        <w:overflowPunct w:val="0"/>
        <w:autoSpaceDE w:val="0"/>
        <w:autoSpaceDN w:val="0"/>
        <w:adjustRightInd w:val="0"/>
        <w:spacing w:after="0" w:line="276" w:lineRule="auto"/>
        <w:textAlignment w:val="baseline"/>
        <w:rPr>
          <w:rFonts w:ascii="Dubai" w:eastAsia="Times New Roman" w:hAnsi="Dubai" w:cs="Dubai"/>
          <w:sz w:val="24"/>
          <w:szCs w:val="24"/>
        </w:rPr>
      </w:pPr>
      <w:r w:rsidRPr="008E656E">
        <w:rPr>
          <w:rFonts w:ascii="Dubai" w:eastAsia="Times New Roman" w:hAnsi="Dubai" w:cs="Dubai"/>
          <w:sz w:val="24"/>
          <w:szCs w:val="24"/>
        </w:rPr>
        <w:t xml:space="preserve">Among the most important observations that should also be focused on during the development of automated audit programs are the following: </w:t>
      </w:r>
    </w:p>
    <w:p w:rsidR="00335ACD" w:rsidRPr="008E656E" w:rsidRDefault="00335ACD" w:rsidP="00335ACD">
      <w:pPr>
        <w:numPr>
          <w:ilvl w:val="0"/>
          <w:numId w:val="13"/>
        </w:numPr>
        <w:overflowPunct w:val="0"/>
        <w:autoSpaceDE w:val="0"/>
        <w:autoSpaceDN w:val="0"/>
        <w:adjustRightInd w:val="0"/>
        <w:spacing w:after="0" w:line="276" w:lineRule="auto"/>
        <w:contextualSpacing/>
        <w:textAlignment w:val="baseline"/>
        <w:rPr>
          <w:rFonts w:ascii="Dubai" w:eastAsia="Times New Roman" w:hAnsi="Dubai" w:cs="Dubai"/>
          <w:sz w:val="24"/>
          <w:szCs w:val="24"/>
        </w:rPr>
      </w:pPr>
      <w:r w:rsidRPr="008E656E">
        <w:rPr>
          <w:rFonts w:ascii="Dubai" w:eastAsia="Times New Roman" w:hAnsi="Dubai" w:cs="Dubai"/>
          <w:sz w:val="24"/>
          <w:szCs w:val="24"/>
        </w:rPr>
        <w:t>Unreasonable changes in the price of an item compared to the price of the same item for the previous month.</w:t>
      </w:r>
    </w:p>
    <w:p w:rsidR="00335ACD" w:rsidRPr="008E656E" w:rsidRDefault="00335ACD" w:rsidP="00335ACD">
      <w:pPr>
        <w:numPr>
          <w:ilvl w:val="0"/>
          <w:numId w:val="13"/>
        </w:numPr>
        <w:overflowPunct w:val="0"/>
        <w:autoSpaceDE w:val="0"/>
        <w:autoSpaceDN w:val="0"/>
        <w:adjustRightInd w:val="0"/>
        <w:spacing w:after="0" w:line="276" w:lineRule="auto"/>
        <w:contextualSpacing/>
        <w:textAlignment w:val="baseline"/>
        <w:rPr>
          <w:rFonts w:ascii="Dubai" w:eastAsia="Times New Roman" w:hAnsi="Dubai" w:cs="Dubai"/>
          <w:sz w:val="24"/>
          <w:szCs w:val="24"/>
        </w:rPr>
      </w:pPr>
      <w:r w:rsidRPr="008E656E">
        <w:rPr>
          <w:rFonts w:ascii="Dubai" w:eastAsia="Times New Roman" w:hAnsi="Dubai" w:cs="Dubai"/>
          <w:sz w:val="24"/>
          <w:szCs w:val="24"/>
        </w:rPr>
        <w:t>The disappearance of the price of an item.</w:t>
      </w:r>
    </w:p>
    <w:p w:rsidR="00335ACD" w:rsidRPr="003640E9" w:rsidRDefault="00335ACD" w:rsidP="00335ACD">
      <w:pPr>
        <w:numPr>
          <w:ilvl w:val="0"/>
          <w:numId w:val="13"/>
        </w:numPr>
        <w:overflowPunct w:val="0"/>
        <w:autoSpaceDE w:val="0"/>
        <w:autoSpaceDN w:val="0"/>
        <w:adjustRightInd w:val="0"/>
        <w:spacing w:after="0" w:line="276" w:lineRule="auto"/>
        <w:contextualSpacing/>
        <w:textAlignment w:val="baseline"/>
        <w:rPr>
          <w:rFonts w:ascii="Dubai" w:eastAsia="Times New Roman" w:hAnsi="Dubai" w:cs="Dubai"/>
          <w:sz w:val="24"/>
          <w:szCs w:val="24"/>
        </w:rPr>
      </w:pPr>
      <w:r w:rsidRPr="008E656E">
        <w:rPr>
          <w:rFonts w:ascii="Dubai" w:eastAsia="Times New Roman" w:hAnsi="Dubai" w:cs="Dubai"/>
          <w:sz w:val="24"/>
          <w:szCs w:val="24"/>
        </w:rPr>
        <w:t>Monitor the emergence and disappearance of goods and services.</w:t>
      </w:r>
    </w:p>
    <w:p w:rsidR="00335ACD" w:rsidRPr="004630D7" w:rsidRDefault="00335ACD" w:rsidP="00335ACD">
      <w:pPr>
        <w:pStyle w:val="BodyText2"/>
        <w:tabs>
          <w:tab w:val="left" w:pos="1589"/>
        </w:tabs>
        <w:spacing w:before="240" w:line="276" w:lineRule="auto"/>
        <w:jc w:val="both"/>
        <w:rPr>
          <w:rFonts w:ascii="Dubai" w:hAnsi="Dubai" w:cs="Dubai"/>
          <w:b/>
          <w:bCs/>
          <w:color w:val="FF0000"/>
          <w:sz w:val="28"/>
          <w:szCs w:val="28"/>
        </w:rPr>
      </w:pPr>
      <w:r w:rsidRPr="004630D7">
        <w:rPr>
          <w:rFonts w:ascii="Dubai" w:hAnsi="Dubai" w:cs="Dubai"/>
          <w:b/>
          <w:bCs/>
          <w:color w:val="FF0000"/>
          <w:sz w:val="28"/>
          <w:szCs w:val="28"/>
          <w:lang w:bidi="ar-AE"/>
        </w:rPr>
        <w:t>Seventh</w:t>
      </w:r>
      <w:r>
        <w:rPr>
          <w:rFonts w:ascii="Dubai" w:hAnsi="Dubai" w:cs="Dubai" w:hint="cs"/>
          <w:b/>
          <w:bCs/>
          <w:color w:val="FF0000"/>
          <w:sz w:val="28"/>
          <w:szCs w:val="28"/>
          <w:lang w:bidi="ar-AE"/>
        </w:rPr>
        <w:t>:</w:t>
      </w:r>
      <w:r w:rsidRPr="004630D7">
        <w:rPr>
          <w:rFonts w:ascii="Dubai" w:hAnsi="Dubai" w:cs="Dubai"/>
          <w:b/>
          <w:bCs/>
          <w:color w:val="FF0000"/>
          <w:sz w:val="28"/>
          <w:szCs w:val="28"/>
          <w:lang w:bidi="ar-AE"/>
        </w:rPr>
        <w:t xml:space="preserve"> output tables</w:t>
      </w:r>
    </w:p>
    <w:p w:rsidR="00335ACD" w:rsidRPr="008E656E" w:rsidRDefault="00335ACD" w:rsidP="00335ACD">
      <w:pPr>
        <w:pStyle w:val="BodyText2"/>
        <w:tabs>
          <w:tab w:val="left" w:pos="1589"/>
        </w:tabs>
        <w:spacing w:before="240" w:line="276" w:lineRule="auto"/>
        <w:ind w:left="360"/>
        <w:jc w:val="both"/>
        <w:rPr>
          <w:rFonts w:ascii="Dubai" w:hAnsi="Dubai" w:cs="Dubai"/>
          <w:b/>
          <w:bCs/>
          <w:color w:val="808080" w:themeColor="background1" w:themeShade="80"/>
          <w:sz w:val="24"/>
          <w:szCs w:val="24"/>
          <w:lang w:bidi="ar-AE"/>
        </w:rPr>
      </w:pPr>
      <w:r w:rsidRPr="008E656E">
        <w:rPr>
          <w:rFonts w:ascii="Dubai" w:hAnsi="Dubai" w:cs="Dubai"/>
          <w:b/>
          <w:bCs/>
          <w:color w:val="808080" w:themeColor="background1" w:themeShade="80"/>
          <w:sz w:val="24"/>
          <w:szCs w:val="24"/>
          <w:lang w:bidi="ar-AE"/>
        </w:rPr>
        <w:t xml:space="preserve"> </w:t>
      </w:r>
      <w:r>
        <w:rPr>
          <w:rFonts w:ascii="Dubai" w:hAnsi="Dubai" w:cs="Dubai" w:hint="cs"/>
          <w:b/>
          <w:bCs/>
          <w:color w:val="808080" w:themeColor="background1" w:themeShade="80"/>
          <w:sz w:val="24"/>
          <w:szCs w:val="24"/>
          <w:lang w:bidi="ar-AE"/>
        </w:rPr>
        <w:t xml:space="preserve">1.7 </w:t>
      </w:r>
      <w:r w:rsidRPr="008E656E">
        <w:rPr>
          <w:rFonts w:ascii="Dubai" w:hAnsi="Dubai" w:cs="Dubai"/>
          <w:b/>
          <w:bCs/>
          <w:color w:val="808080" w:themeColor="background1" w:themeShade="80"/>
          <w:sz w:val="24"/>
          <w:szCs w:val="24"/>
          <w:lang w:bidi="ar-AE"/>
        </w:rPr>
        <w:t>extract results</w:t>
      </w:r>
    </w:p>
    <w:p w:rsidR="00335ACD" w:rsidRPr="008E656E" w:rsidRDefault="00335ACD" w:rsidP="00335ACD">
      <w:pPr>
        <w:pStyle w:val="BodyText2"/>
        <w:tabs>
          <w:tab w:val="left" w:pos="1589"/>
        </w:tabs>
        <w:spacing w:after="0" w:line="276" w:lineRule="auto"/>
        <w:jc w:val="both"/>
        <w:rPr>
          <w:rFonts w:ascii="Dubai" w:hAnsi="Dubai" w:cs="Dubai"/>
          <w:sz w:val="24"/>
          <w:szCs w:val="24"/>
        </w:rPr>
      </w:pPr>
      <w:r w:rsidRPr="008E656E">
        <w:rPr>
          <w:rFonts w:ascii="Dubai" w:hAnsi="Dubai" w:cs="Dubai"/>
          <w:sz w:val="24"/>
          <w:szCs w:val="24"/>
        </w:rPr>
        <w:t xml:space="preserve">The program provides statistical reports for the price index of foreign trade by type (imports/exports) on a quarterly and annual level, as well as reports at the department level and the general index. </w:t>
      </w:r>
    </w:p>
    <w:p w:rsidR="00335ACD" w:rsidRPr="008E656E" w:rsidRDefault="00335ACD" w:rsidP="00335ACD">
      <w:pPr>
        <w:pStyle w:val="BodyText2"/>
        <w:tabs>
          <w:tab w:val="left" w:pos="1589"/>
        </w:tabs>
        <w:spacing w:after="0" w:line="276" w:lineRule="auto"/>
        <w:jc w:val="both"/>
        <w:rPr>
          <w:rFonts w:ascii="Dubai" w:hAnsi="Dubai" w:cs="Dubai"/>
          <w:sz w:val="24"/>
          <w:szCs w:val="24"/>
        </w:rPr>
      </w:pPr>
      <w:r w:rsidRPr="008E656E">
        <w:rPr>
          <w:rFonts w:ascii="Dubai" w:hAnsi="Dubai" w:cs="Dubai"/>
          <w:sz w:val="24"/>
          <w:szCs w:val="24"/>
        </w:rPr>
        <w:t>The reports include the following:</w:t>
      </w:r>
    </w:p>
    <w:p w:rsidR="00335ACD" w:rsidRPr="008E656E" w:rsidRDefault="00335ACD" w:rsidP="00335ACD">
      <w:pPr>
        <w:pStyle w:val="BodyText2"/>
        <w:numPr>
          <w:ilvl w:val="0"/>
          <w:numId w:val="3"/>
        </w:numPr>
        <w:tabs>
          <w:tab w:val="left" w:pos="1589"/>
        </w:tabs>
        <w:spacing w:after="0" w:line="276" w:lineRule="auto"/>
        <w:jc w:val="both"/>
        <w:rPr>
          <w:rFonts w:ascii="Dubai" w:hAnsi="Dubai" w:cs="Dubai"/>
          <w:sz w:val="24"/>
          <w:szCs w:val="24"/>
        </w:rPr>
      </w:pPr>
      <w:r w:rsidRPr="004A56EB">
        <w:rPr>
          <w:rFonts w:ascii="Dubai" w:hAnsi="Dubai" w:cs="Dubai"/>
          <w:sz w:val="24"/>
          <w:szCs w:val="24"/>
        </w:rPr>
        <w:t>Foreign Trade Unit Value Index</w:t>
      </w:r>
      <w:r>
        <w:rPr>
          <w:rFonts w:ascii="Dubai" w:hAnsi="Dubai" w:cs="Dubai"/>
          <w:sz w:val="24"/>
          <w:szCs w:val="24"/>
        </w:rPr>
        <w:t xml:space="preserve"> </w:t>
      </w:r>
      <w:r w:rsidRPr="008E656E">
        <w:rPr>
          <w:rFonts w:ascii="Dubai" w:hAnsi="Dubai" w:cs="Dubai"/>
          <w:sz w:val="24"/>
          <w:szCs w:val="24"/>
        </w:rPr>
        <w:t>(imports / exports)</w:t>
      </w:r>
    </w:p>
    <w:p w:rsidR="00335ACD" w:rsidRPr="008E656E" w:rsidRDefault="00335ACD" w:rsidP="00335ACD">
      <w:pPr>
        <w:pStyle w:val="BodyText2"/>
        <w:numPr>
          <w:ilvl w:val="0"/>
          <w:numId w:val="3"/>
        </w:numPr>
        <w:tabs>
          <w:tab w:val="left" w:pos="1589"/>
        </w:tabs>
        <w:spacing w:after="0" w:line="276" w:lineRule="auto"/>
        <w:jc w:val="both"/>
        <w:rPr>
          <w:rFonts w:ascii="Dubai" w:hAnsi="Dubai" w:cs="Dubai"/>
          <w:sz w:val="24"/>
          <w:szCs w:val="24"/>
        </w:rPr>
      </w:pPr>
      <w:r w:rsidRPr="008E656E">
        <w:rPr>
          <w:rFonts w:ascii="Dubai" w:hAnsi="Dubai" w:cs="Dubai"/>
          <w:sz w:val="24"/>
          <w:szCs w:val="24"/>
        </w:rPr>
        <w:t xml:space="preserve">Quarterly percentage changes for the indices of the </w:t>
      </w:r>
      <w:r w:rsidRPr="004A56EB">
        <w:rPr>
          <w:rFonts w:ascii="Dubai" w:hAnsi="Dubai" w:cs="Dubai"/>
          <w:sz w:val="24"/>
          <w:szCs w:val="24"/>
        </w:rPr>
        <w:t xml:space="preserve">Foreign Trade Unit Value Index </w:t>
      </w:r>
      <w:r w:rsidRPr="008E656E">
        <w:rPr>
          <w:rFonts w:ascii="Dubai" w:hAnsi="Dubai" w:cs="Dubai"/>
          <w:sz w:val="24"/>
          <w:szCs w:val="24"/>
        </w:rPr>
        <w:t>(imports/ exports)</w:t>
      </w:r>
    </w:p>
    <w:p w:rsidR="00335ACD" w:rsidRDefault="00335ACD" w:rsidP="00335ACD">
      <w:pPr>
        <w:pStyle w:val="BodyText2"/>
        <w:numPr>
          <w:ilvl w:val="0"/>
          <w:numId w:val="3"/>
        </w:numPr>
        <w:tabs>
          <w:tab w:val="left" w:pos="1589"/>
        </w:tabs>
        <w:spacing w:after="0" w:line="276" w:lineRule="auto"/>
        <w:jc w:val="both"/>
        <w:rPr>
          <w:rFonts w:ascii="Dubai" w:hAnsi="Dubai" w:cs="Dubai"/>
          <w:sz w:val="24"/>
          <w:szCs w:val="24"/>
        </w:rPr>
      </w:pPr>
      <w:r w:rsidRPr="008E656E">
        <w:rPr>
          <w:rFonts w:ascii="Dubai" w:hAnsi="Dubai" w:cs="Dubai"/>
          <w:sz w:val="24"/>
          <w:szCs w:val="24"/>
        </w:rPr>
        <w:t xml:space="preserve">Annual change percentages for the indices of </w:t>
      </w:r>
      <w:r w:rsidRPr="004A56EB">
        <w:rPr>
          <w:rFonts w:ascii="Dubai" w:hAnsi="Dubai" w:cs="Dubai"/>
          <w:sz w:val="24"/>
          <w:szCs w:val="24"/>
        </w:rPr>
        <w:t xml:space="preserve">Foreign Trade Unit Value Export Index </w:t>
      </w:r>
      <w:r w:rsidRPr="008E656E">
        <w:rPr>
          <w:rFonts w:ascii="Dubai" w:hAnsi="Dubai" w:cs="Dubai"/>
          <w:sz w:val="24"/>
          <w:szCs w:val="24"/>
        </w:rPr>
        <w:t>(imports / exports)</w:t>
      </w:r>
    </w:p>
    <w:p w:rsidR="001A389A" w:rsidRDefault="001A389A" w:rsidP="00335ACD">
      <w:pPr>
        <w:pStyle w:val="BodyText2"/>
        <w:numPr>
          <w:ilvl w:val="0"/>
          <w:numId w:val="3"/>
        </w:numPr>
        <w:tabs>
          <w:tab w:val="left" w:pos="1589"/>
        </w:tabs>
        <w:spacing w:after="0" w:line="276" w:lineRule="auto"/>
        <w:jc w:val="both"/>
        <w:rPr>
          <w:rFonts w:ascii="Dubai" w:hAnsi="Dubai" w:cs="Dubai"/>
          <w:sz w:val="24"/>
          <w:szCs w:val="24"/>
        </w:rPr>
      </w:pPr>
    </w:p>
    <w:p w:rsidR="00335ACD" w:rsidRPr="008E656E" w:rsidRDefault="00335ACD" w:rsidP="00335ACD">
      <w:pPr>
        <w:pStyle w:val="BodyText2"/>
        <w:tabs>
          <w:tab w:val="left" w:pos="1589"/>
        </w:tabs>
        <w:spacing w:after="0" w:line="276" w:lineRule="auto"/>
        <w:ind w:left="720"/>
        <w:jc w:val="both"/>
        <w:rPr>
          <w:rFonts w:ascii="Dubai" w:hAnsi="Dubai" w:cs="Dubai"/>
          <w:sz w:val="24"/>
          <w:szCs w:val="24"/>
        </w:rPr>
      </w:pPr>
    </w:p>
    <w:p w:rsidR="00335ACD" w:rsidRPr="008E656E" w:rsidRDefault="00335ACD" w:rsidP="00335ACD">
      <w:pPr>
        <w:pStyle w:val="BodyText2"/>
        <w:tabs>
          <w:tab w:val="left" w:pos="1589"/>
        </w:tabs>
        <w:spacing w:before="240" w:line="276" w:lineRule="auto"/>
        <w:ind w:left="360"/>
        <w:jc w:val="both"/>
        <w:rPr>
          <w:rFonts w:ascii="Dubai" w:hAnsi="Dubai" w:cs="Dubai"/>
          <w:b/>
          <w:bCs/>
          <w:color w:val="808080" w:themeColor="background1" w:themeShade="80"/>
          <w:sz w:val="24"/>
          <w:szCs w:val="24"/>
          <w:lang w:bidi="ar-AE"/>
        </w:rPr>
      </w:pPr>
      <w:r w:rsidRPr="008E656E">
        <w:rPr>
          <w:rFonts w:ascii="Dubai" w:hAnsi="Dubai" w:cs="Dubai"/>
          <w:b/>
          <w:bCs/>
          <w:color w:val="808080" w:themeColor="background1" w:themeShade="80"/>
          <w:sz w:val="24"/>
          <w:szCs w:val="24"/>
          <w:lang w:bidi="ar-AE"/>
        </w:rPr>
        <w:t xml:space="preserve"> </w:t>
      </w:r>
      <w:r>
        <w:rPr>
          <w:rFonts w:ascii="Dubai" w:hAnsi="Dubai" w:cs="Dubai" w:hint="cs"/>
          <w:b/>
          <w:bCs/>
          <w:color w:val="808080" w:themeColor="background1" w:themeShade="80"/>
          <w:sz w:val="24"/>
          <w:szCs w:val="24"/>
          <w:lang w:bidi="ar-AE"/>
        </w:rPr>
        <w:t>2.7</w:t>
      </w:r>
      <w:r w:rsidRPr="008E656E">
        <w:rPr>
          <w:rFonts w:ascii="Dubai" w:hAnsi="Dubai" w:cs="Dubai"/>
          <w:b/>
          <w:bCs/>
          <w:color w:val="808080" w:themeColor="background1" w:themeShade="80"/>
          <w:sz w:val="24"/>
          <w:szCs w:val="24"/>
          <w:lang w:bidi="ar-AE"/>
        </w:rPr>
        <w:t xml:space="preserve"> View and publish results</w:t>
      </w:r>
    </w:p>
    <w:p w:rsidR="00335ACD" w:rsidRPr="008E656E" w:rsidRDefault="00335ACD" w:rsidP="00335ACD">
      <w:pPr>
        <w:overflowPunct w:val="0"/>
        <w:autoSpaceDE w:val="0"/>
        <w:autoSpaceDN w:val="0"/>
        <w:adjustRightInd w:val="0"/>
        <w:spacing w:after="0" w:line="276" w:lineRule="auto"/>
        <w:textAlignment w:val="baseline"/>
        <w:rPr>
          <w:rFonts w:ascii="Dubai" w:eastAsia="Times New Roman" w:hAnsi="Dubai" w:cs="Dubai"/>
          <w:sz w:val="24"/>
          <w:szCs w:val="24"/>
        </w:rPr>
      </w:pPr>
      <w:r w:rsidRPr="008E656E">
        <w:rPr>
          <w:rFonts w:ascii="Dubai" w:eastAsia="Times New Roman" w:hAnsi="Dubai" w:cs="Dubai"/>
          <w:sz w:val="24"/>
          <w:szCs w:val="24"/>
          <w:lang w:bidi="ar-AE"/>
        </w:rPr>
        <w:t xml:space="preserve">After the results are extracted upon completion of the calculation of the index numbers, they are displayed in special tables and graphs, knowing that the process of data dissemination must be carried out in accordance </w:t>
      </w:r>
      <w:r w:rsidRPr="003640E9">
        <w:rPr>
          <w:rFonts w:ascii="Dubai" w:eastAsia="Times New Roman" w:hAnsi="Dubai" w:cs="Dubai"/>
          <w:sz w:val="24"/>
          <w:szCs w:val="24"/>
          <w:lang w:bidi="ar-AE"/>
        </w:rPr>
        <w:t xml:space="preserve">with the controls agreed upon </w:t>
      </w:r>
      <w:r w:rsidRPr="008E656E">
        <w:rPr>
          <w:rFonts w:ascii="Dubai" w:eastAsia="Times New Roman" w:hAnsi="Dubai" w:cs="Dubai"/>
          <w:sz w:val="24"/>
          <w:szCs w:val="24"/>
          <w:lang w:bidi="ar-AE"/>
        </w:rPr>
        <w:t xml:space="preserve">at the levels of confidentiality, </w:t>
      </w:r>
      <w:r w:rsidR="001A389A" w:rsidRPr="008E656E">
        <w:rPr>
          <w:rFonts w:ascii="Dubai" w:eastAsia="Times New Roman" w:hAnsi="Dubai" w:cs="Dubai"/>
          <w:sz w:val="24"/>
          <w:szCs w:val="24"/>
          <w:lang w:bidi="ar-AE"/>
        </w:rPr>
        <w:t>considering</w:t>
      </w:r>
      <w:r w:rsidRPr="008E656E">
        <w:rPr>
          <w:rFonts w:ascii="Dubai" w:eastAsia="Times New Roman" w:hAnsi="Dubai" w:cs="Dubai"/>
          <w:sz w:val="24"/>
          <w:szCs w:val="24"/>
          <w:lang w:bidi="ar-AE"/>
        </w:rPr>
        <w:t xml:space="preserve"> specific standards and controls that take the following:</w:t>
      </w:r>
    </w:p>
    <w:p w:rsidR="00335ACD" w:rsidRPr="008E656E" w:rsidRDefault="00335ACD" w:rsidP="00335ACD">
      <w:pPr>
        <w:numPr>
          <w:ilvl w:val="0"/>
          <w:numId w:val="17"/>
        </w:numPr>
        <w:overflowPunct w:val="0"/>
        <w:autoSpaceDE w:val="0"/>
        <w:autoSpaceDN w:val="0"/>
        <w:adjustRightInd w:val="0"/>
        <w:spacing w:after="0" w:line="276" w:lineRule="auto"/>
        <w:contextualSpacing/>
        <w:textAlignment w:val="baseline"/>
        <w:rPr>
          <w:rFonts w:ascii="Dubai" w:eastAsia="Times New Roman" w:hAnsi="Dubai" w:cs="Dubai"/>
          <w:sz w:val="24"/>
          <w:szCs w:val="24"/>
        </w:rPr>
      </w:pPr>
      <w:r w:rsidRPr="008E656E">
        <w:rPr>
          <w:rFonts w:ascii="Dubai" w:eastAsia="Times New Roman" w:hAnsi="Dubai" w:cs="Dubai"/>
          <w:sz w:val="24"/>
          <w:szCs w:val="24"/>
        </w:rPr>
        <w:t xml:space="preserve">Data Confidentiality Controls </w:t>
      </w:r>
    </w:p>
    <w:p w:rsidR="00335ACD" w:rsidRPr="008E656E" w:rsidRDefault="00335ACD" w:rsidP="00335ACD">
      <w:pPr>
        <w:numPr>
          <w:ilvl w:val="0"/>
          <w:numId w:val="17"/>
        </w:numPr>
        <w:overflowPunct w:val="0"/>
        <w:autoSpaceDE w:val="0"/>
        <w:autoSpaceDN w:val="0"/>
        <w:adjustRightInd w:val="0"/>
        <w:spacing w:after="0" w:line="276" w:lineRule="auto"/>
        <w:contextualSpacing/>
        <w:textAlignment w:val="baseline"/>
        <w:rPr>
          <w:rFonts w:ascii="Dubai" w:eastAsia="Times New Roman" w:hAnsi="Dubai" w:cs="Dubai"/>
          <w:sz w:val="24"/>
          <w:szCs w:val="24"/>
        </w:rPr>
      </w:pPr>
      <w:r w:rsidRPr="008E656E">
        <w:rPr>
          <w:rFonts w:ascii="Dubai" w:eastAsia="Times New Roman" w:hAnsi="Dubai" w:cs="Dubai"/>
          <w:sz w:val="24"/>
          <w:szCs w:val="24"/>
        </w:rPr>
        <w:t xml:space="preserve">Specific controls for the limit to which it is published </w:t>
      </w:r>
    </w:p>
    <w:p w:rsidR="00335ACD" w:rsidRDefault="00335ACD" w:rsidP="00335ACD">
      <w:pPr>
        <w:numPr>
          <w:ilvl w:val="0"/>
          <w:numId w:val="17"/>
        </w:numPr>
        <w:overflowPunct w:val="0"/>
        <w:autoSpaceDE w:val="0"/>
        <w:autoSpaceDN w:val="0"/>
        <w:adjustRightInd w:val="0"/>
        <w:spacing w:after="0" w:line="276" w:lineRule="auto"/>
        <w:contextualSpacing/>
        <w:textAlignment w:val="baseline"/>
        <w:rPr>
          <w:rFonts w:ascii="Dubai" w:eastAsia="Times New Roman" w:hAnsi="Dubai" w:cs="Dubai"/>
          <w:sz w:val="24"/>
          <w:szCs w:val="24"/>
        </w:rPr>
      </w:pPr>
      <w:r w:rsidRPr="008E656E">
        <w:rPr>
          <w:rFonts w:ascii="Dubai" w:eastAsia="Times New Roman" w:hAnsi="Dubai" w:cs="Dubai"/>
          <w:sz w:val="24"/>
          <w:szCs w:val="24"/>
        </w:rPr>
        <w:t>Controls for international publishing standards if the statistics are internationally committed to it</w:t>
      </w:r>
    </w:p>
    <w:p w:rsidR="00335ACD" w:rsidRPr="008E656E" w:rsidRDefault="00335ACD" w:rsidP="00335ACD">
      <w:pPr>
        <w:overflowPunct w:val="0"/>
        <w:autoSpaceDE w:val="0"/>
        <w:autoSpaceDN w:val="0"/>
        <w:adjustRightInd w:val="0"/>
        <w:spacing w:after="0" w:line="276" w:lineRule="auto"/>
        <w:textAlignment w:val="baseline"/>
        <w:rPr>
          <w:rFonts w:ascii="Dubai" w:eastAsia="Times New Roman" w:hAnsi="Dubai" w:cs="Dubai"/>
          <w:sz w:val="24"/>
          <w:szCs w:val="24"/>
        </w:rPr>
      </w:pPr>
      <w:r w:rsidRPr="008E656E">
        <w:rPr>
          <w:rFonts w:ascii="Dubai" w:eastAsia="Times New Roman" w:hAnsi="Dubai" w:cs="Dubai"/>
          <w:sz w:val="24"/>
          <w:szCs w:val="24"/>
        </w:rPr>
        <w:t>The results of the index of foreign trade unit values ​​are presented through:</w:t>
      </w:r>
    </w:p>
    <w:p w:rsidR="00335ACD" w:rsidRPr="008E656E" w:rsidRDefault="00335ACD" w:rsidP="00335ACD">
      <w:pPr>
        <w:numPr>
          <w:ilvl w:val="0"/>
          <w:numId w:val="15"/>
        </w:numPr>
        <w:spacing w:after="0" w:line="276" w:lineRule="auto"/>
        <w:ind w:left="1376"/>
        <w:contextualSpacing/>
        <w:jc w:val="both"/>
        <w:rPr>
          <w:rFonts w:ascii="Dubai" w:eastAsia="Times New Roman" w:hAnsi="Dubai" w:cs="Dubai"/>
          <w:color w:val="000000"/>
          <w:sz w:val="24"/>
          <w:szCs w:val="24"/>
        </w:rPr>
      </w:pPr>
      <w:r w:rsidRPr="008E656E">
        <w:rPr>
          <w:rFonts w:ascii="Dubai" w:eastAsia="Times New Roman" w:hAnsi="Dubai" w:cs="Dubai"/>
          <w:color w:val="000000"/>
          <w:sz w:val="24"/>
          <w:szCs w:val="24"/>
          <w:lang w:bidi="ar-AE"/>
        </w:rPr>
        <w:t>Intelligent statistical systems.</w:t>
      </w:r>
    </w:p>
    <w:p w:rsidR="00335ACD" w:rsidRPr="008E656E" w:rsidRDefault="00335ACD" w:rsidP="00335ACD">
      <w:pPr>
        <w:numPr>
          <w:ilvl w:val="0"/>
          <w:numId w:val="15"/>
        </w:numPr>
        <w:spacing w:after="0" w:line="276" w:lineRule="auto"/>
        <w:ind w:left="1376"/>
        <w:contextualSpacing/>
        <w:jc w:val="both"/>
        <w:rPr>
          <w:rFonts w:ascii="Dubai" w:eastAsia="Times New Roman" w:hAnsi="Dubai" w:cs="Dubai"/>
          <w:color w:val="000000"/>
          <w:sz w:val="24"/>
          <w:szCs w:val="24"/>
        </w:rPr>
      </w:pPr>
      <w:r w:rsidRPr="008E656E">
        <w:rPr>
          <w:rFonts w:ascii="Dubai" w:eastAsia="Times New Roman" w:hAnsi="Dubai" w:cs="Dubai"/>
          <w:color w:val="000000"/>
          <w:sz w:val="24"/>
          <w:szCs w:val="24"/>
          <w:lang w:bidi="ar-AE"/>
        </w:rPr>
        <w:t xml:space="preserve">Report of the Index of Foreign Trade Unit Values. </w:t>
      </w:r>
    </w:p>
    <w:p w:rsidR="001A389A" w:rsidRPr="001A389A" w:rsidRDefault="00335ACD" w:rsidP="001A389A">
      <w:pPr>
        <w:numPr>
          <w:ilvl w:val="0"/>
          <w:numId w:val="15"/>
        </w:numPr>
        <w:spacing w:after="0" w:line="276" w:lineRule="auto"/>
        <w:ind w:left="1376"/>
        <w:contextualSpacing/>
        <w:jc w:val="both"/>
        <w:rPr>
          <w:rFonts w:ascii="Dubai" w:eastAsia="Times New Roman" w:hAnsi="Dubai" w:cs="Dubai"/>
          <w:color w:val="000000"/>
          <w:sz w:val="24"/>
          <w:szCs w:val="24"/>
        </w:rPr>
      </w:pPr>
      <w:r w:rsidRPr="008E656E">
        <w:rPr>
          <w:rFonts w:ascii="Dubai" w:eastAsia="Times New Roman" w:hAnsi="Dubai" w:cs="Dubai"/>
          <w:color w:val="000000"/>
          <w:sz w:val="24"/>
          <w:szCs w:val="24"/>
          <w:lang w:bidi="ar-AE"/>
        </w:rPr>
        <w:t>Periodic press releases that review the most prominent results of the survey.</w:t>
      </w:r>
    </w:p>
    <w:p w:rsidR="00335ACD" w:rsidRPr="008E656E" w:rsidRDefault="00335ACD" w:rsidP="00335ACD">
      <w:pPr>
        <w:pStyle w:val="BodyText2"/>
        <w:tabs>
          <w:tab w:val="left" w:pos="1589"/>
        </w:tabs>
        <w:spacing w:before="240" w:line="276" w:lineRule="auto"/>
        <w:ind w:left="360"/>
        <w:jc w:val="both"/>
        <w:rPr>
          <w:rFonts w:ascii="Dubai" w:hAnsi="Dubai" w:cs="Dubai"/>
          <w:b/>
          <w:bCs/>
          <w:color w:val="808080" w:themeColor="background1" w:themeShade="80"/>
          <w:sz w:val="24"/>
          <w:szCs w:val="24"/>
          <w:lang w:bidi="ar-AE"/>
        </w:rPr>
      </w:pPr>
      <w:r>
        <w:rPr>
          <w:rFonts w:ascii="Dubai" w:hAnsi="Dubai" w:cs="Dubai" w:hint="cs"/>
          <w:b/>
          <w:bCs/>
          <w:color w:val="808080" w:themeColor="background1" w:themeShade="80"/>
          <w:sz w:val="24"/>
          <w:szCs w:val="24"/>
          <w:lang w:bidi="ar-AE"/>
        </w:rPr>
        <w:t xml:space="preserve">3.7 </w:t>
      </w:r>
      <w:r w:rsidRPr="008E656E">
        <w:rPr>
          <w:rFonts w:ascii="Dubai" w:hAnsi="Dubai" w:cs="Dubai"/>
          <w:b/>
          <w:bCs/>
          <w:color w:val="808080" w:themeColor="background1" w:themeShade="80"/>
          <w:sz w:val="24"/>
          <w:szCs w:val="24"/>
          <w:lang w:bidi="ar-AE"/>
        </w:rPr>
        <w:t>data review</w:t>
      </w:r>
    </w:p>
    <w:p w:rsidR="001A389A" w:rsidRPr="00633E34" w:rsidRDefault="00335ACD" w:rsidP="001A389A">
      <w:pPr>
        <w:spacing w:after="0" w:line="276" w:lineRule="auto"/>
        <w:jc w:val="both"/>
        <w:rPr>
          <w:rFonts w:ascii="Dubai" w:hAnsi="Dubai" w:cs="Dubai"/>
          <w:sz w:val="24"/>
          <w:szCs w:val="24"/>
        </w:rPr>
      </w:pPr>
      <w:r w:rsidRPr="008E656E">
        <w:rPr>
          <w:rFonts w:ascii="Dubai" w:hAnsi="Dubai" w:cs="Dubai"/>
          <w:sz w:val="24"/>
          <w:szCs w:val="24"/>
        </w:rPr>
        <w:t xml:space="preserve"> Corrections are made when corrected, revised or delayed information is applied to calculate the unit value index of foreign trade imports during a 6-month period, the unit value indices are corrected for the imports published for the previous period and the revised unit value indexes are published with the data of the next reporting period, with a note on the revision.</w:t>
      </w:r>
    </w:p>
    <w:p w:rsidR="00335ACD" w:rsidRPr="008E656E" w:rsidRDefault="00335ACD" w:rsidP="00335ACD">
      <w:pPr>
        <w:spacing w:before="240" w:line="276" w:lineRule="auto"/>
        <w:rPr>
          <w:rFonts w:ascii="Dubai" w:hAnsi="Dubai" w:cs="Dubai"/>
          <w:b/>
          <w:bCs/>
          <w:color w:val="FF0000"/>
          <w:sz w:val="24"/>
          <w:szCs w:val="24"/>
          <w:lang w:bidi="ar-AE"/>
        </w:rPr>
      </w:pPr>
      <w:r w:rsidRPr="008E656E">
        <w:rPr>
          <w:rFonts w:ascii="Dubai" w:hAnsi="Dubai" w:cs="Dubai" w:hint="cs"/>
          <w:b/>
          <w:bCs/>
          <w:color w:val="FF0000"/>
          <w:sz w:val="24"/>
          <w:szCs w:val="24"/>
          <w:lang w:bidi="ar-AE"/>
        </w:rPr>
        <w:t>Eighth:</w:t>
      </w:r>
      <w:r w:rsidRPr="008E656E">
        <w:rPr>
          <w:rFonts w:ascii="Dubai" w:hAnsi="Dubai" w:cs="Dubai"/>
          <w:b/>
          <w:bCs/>
          <w:color w:val="FF0000"/>
          <w:sz w:val="24"/>
          <w:szCs w:val="24"/>
          <w:lang w:bidi="ar-AE"/>
        </w:rPr>
        <w:t xml:space="preserve"> Definitions</w:t>
      </w:r>
    </w:p>
    <w:p w:rsidR="00335ACD" w:rsidRPr="008E656E" w:rsidRDefault="00335ACD" w:rsidP="00335ACD">
      <w:pPr>
        <w:spacing w:after="0" w:line="276" w:lineRule="auto"/>
        <w:rPr>
          <w:rFonts w:ascii="Dubai" w:eastAsia="Times New Roman" w:hAnsi="Dubai" w:cs="Dubai"/>
          <w:color w:val="000000"/>
          <w:sz w:val="24"/>
          <w:szCs w:val="24"/>
          <w:lang w:bidi="ar-AE"/>
        </w:rPr>
      </w:pPr>
      <w:r w:rsidRPr="008E656E">
        <w:rPr>
          <w:rFonts w:ascii="Dubai" w:eastAsia="Times New Roman" w:hAnsi="Dubai" w:cs="Dubai"/>
          <w:color w:val="000000"/>
          <w:sz w:val="24"/>
          <w:szCs w:val="24"/>
          <w:lang w:bidi="ar-AE"/>
        </w:rPr>
        <w:t xml:space="preserve">The definitions and </w:t>
      </w:r>
      <w:r w:rsidRPr="006916B3">
        <w:rPr>
          <w:rFonts w:ascii="Dubai" w:eastAsia="Times New Roman" w:hAnsi="Dubai" w:cs="Dubai"/>
          <w:sz w:val="24"/>
          <w:szCs w:val="24"/>
          <w:lang w:bidi="ar-AE"/>
        </w:rPr>
        <w:t xml:space="preserve">classifications used </w:t>
      </w:r>
      <w:r w:rsidRPr="008E656E">
        <w:rPr>
          <w:rFonts w:ascii="Dubai" w:eastAsia="Times New Roman" w:hAnsi="Dubai" w:cs="Dubai"/>
          <w:color w:val="000000"/>
          <w:sz w:val="24"/>
          <w:szCs w:val="24"/>
          <w:lang w:bidi="ar-AE"/>
        </w:rPr>
        <w:t>were prepared based on international standards issued by the United Nations and some of its specialized agencies, and according to what is customary in the Dubai Statistics Center.</w:t>
      </w:r>
    </w:p>
    <w:p w:rsidR="00335ACD" w:rsidRPr="008E656E" w:rsidRDefault="00335ACD" w:rsidP="00335ACD">
      <w:pPr>
        <w:spacing w:after="0" w:line="276" w:lineRule="auto"/>
        <w:ind w:right="-180"/>
        <w:rPr>
          <w:rFonts w:ascii="Dubai" w:hAnsi="Dubai" w:cs="Dubai"/>
          <w:sz w:val="24"/>
          <w:szCs w:val="24"/>
        </w:rPr>
      </w:pPr>
      <w:r w:rsidRPr="008E656E">
        <w:rPr>
          <w:rFonts w:ascii="Dubai" w:hAnsi="Dubai" w:cs="Dubai"/>
          <w:sz w:val="24"/>
          <w:szCs w:val="24"/>
        </w:rPr>
        <w:t xml:space="preserve">- Index of the unit value of foreign trade: </w:t>
      </w:r>
    </w:p>
    <w:p w:rsidR="00335ACD" w:rsidRPr="008E656E" w:rsidRDefault="00335ACD" w:rsidP="00335ACD">
      <w:pPr>
        <w:spacing w:after="0" w:line="276" w:lineRule="auto"/>
        <w:ind w:left="720" w:right="-180"/>
        <w:rPr>
          <w:rFonts w:ascii="Dubai" w:hAnsi="Dubai" w:cs="Dubai"/>
          <w:sz w:val="24"/>
          <w:szCs w:val="24"/>
        </w:rPr>
      </w:pPr>
      <w:r w:rsidRPr="008E656E">
        <w:rPr>
          <w:rFonts w:ascii="Dubai" w:hAnsi="Dubai" w:cs="Dubai"/>
          <w:sz w:val="24"/>
          <w:szCs w:val="24"/>
        </w:rPr>
        <w:t>It is an indicator that measures changes in the price unit of foreign trade (imports, exports) according to the classification of the Harmonized System</w:t>
      </w:r>
      <w:r w:rsidRPr="008E656E">
        <w:rPr>
          <w:rFonts w:ascii="Dubai" w:hAnsi="Dubai" w:cs="Dubai" w:hint="cs"/>
          <w:sz w:val="24"/>
          <w:szCs w:val="24"/>
        </w:rPr>
        <w:t>2017 between</w:t>
      </w:r>
      <w:r w:rsidRPr="008E656E">
        <w:rPr>
          <w:rFonts w:ascii="Dubai" w:hAnsi="Dubai" w:cs="Dubai"/>
          <w:sz w:val="24"/>
          <w:szCs w:val="24"/>
        </w:rPr>
        <w:t xml:space="preserve"> Two time periods.</w:t>
      </w:r>
    </w:p>
    <w:p w:rsidR="00335ACD" w:rsidRPr="008E656E" w:rsidRDefault="00335ACD" w:rsidP="00335ACD">
      <w:pPr>
        <w:spacing w:after="0" w:line="276" w:lineRule="auto"/>
        <w:ind w:right="-180"/>
        <w:rPr>
          <w:rFonts w:ascii="Dubai" w:hAnsi="Dubai" w:cs="Dubai"/>
          <w:b/>
          <w:bCs/>
          <w:sz w:val="24"/>
          <w:szCs w:val="24"/>
        </w:rPr>
      </w:pPr>
      <w:r w:rsidRPr="008E656E">
        <w:rPr>
          <w:rFonts w:ascii="Dubai" w:hAnsi="Dubai" w:cs="Dubai"/>
          <w:b/>
          <w:bCs/>
          <w:sz w:val="24"/>
          <w:szCs w:val="24"/>
        </w:rPr>
        <w:lastRenderedPageBreak/>
        <w:t>Base year:</w:t>
      </w:r>
    </w:p>
    <w:p w:rsidR="00335ACD" w:rsidRPr="008E656E" w:rsidRDefault="00335ACD" w:rsidP="001A389A">
      <w:pPr>
        <w:spacing w:after="0" w:line="276" w:lineRule="auto"/>
        <w:ind w:left="720" w:right="-180"/>
        <w:jc w:val="both"/>
        <w:rPr>
          <w:rFonts w:ascii="Dubai" w:hAnsi="Dubai" w:cs="Dubai"/>
          <w:sz w:val="24"/>
          <w:szCs w:val="24"/>
          <w:highlight w:val="red"/>
        </w:rPr>
      </w:pPr>
      <w:r w:rsidRPr="008E656E">
        <w:rPr>
          <w:rFonts w:ascii="Dubai" w:hAnsi="Dubai" w:cs="Dubai"/>
          <w:sz w:val="24"/>
          <w:szCs w:val="24"/>
        </w:rPr>
        <w:t xml:space="preserve"> The year or period to which the unit values ​​are attributed to the comparison year or the comparison period with their values, and when choosing the base year, it is </w:t>
      </w:r>
      <w:r w:rsidR="001A389A" w:rsidRPr="008E656E">
        <w:rPr>
          <w:rFonts w:ascii="Dubai" w:hAnsi="Dubai" w:cs="Dubai"/>
          <w:sz w:val="24"/>
          <w:szCs w:val="24"/>
        </w:rPr>
        <w:t>considered</w:t>
      </w:r>
      <w:r w:rsidRPr="008E656E">
        <w:rPr>
          <w:rFonts w:ascii="Dubai" w:hAnsi="Dubai" w:cs="Dubai"/>
          <w:sz w:val="24"/>
          <w:szCs w:val="24"/>
        </w:rPr>
        <w:t xml:space="preserve"> that it is a normal period characterized by stability and distance from abnormal conditions such as economic crises and wars, and to be relatively close to the comparison period, usually twelve months.</w:t>
      </w:r>
    </w:p>
    <w:p w:rsidR="00335ACD" w:rsidRPr="008E656E" w:rsidRDefault="00335ACD" w:rsidP="00335ACD">
      <w:pPr>
        <w:spacing w:after="0" w:line="276" w:lineRule="auto"/>
        <w:ind w:right="-180"/>
        <w:rPr>
          <w:rFonts w:ascii="Dubai" w:hAnsi="Dubai" w:cs="Dubai"/>
          <w:sz w:val="24"/>
          <w:szCs w:val="24"/>
          <w:highlight w:val="red"/>
        </w:rPr>
      </w:pPr>
      <w:r w:rsidRPr="008E656E">
        <w:rPr>
          <w:rFonts w:ascii="Dubai" w:hAnsi="Dubai" w:cs="Dubai"/>
          <w:b/>
          <w:bCs/>
          <w:sz w:val="24"/>
          <w:szCs w:val="24"/>
        </w:rPr>
        <w:t>comparison period:</w:t>
      </w:r>
      <w:r w:rsidRPr="008E656E">
        <w:rPr>
          <w:rFonts w:ascii="Dubai" w:hAnsi="Dubai" w:cs="Dubai"/>
          <w:sz w:val="24"/>
          <w:szCs w:val="24"/>
        </w:rPr>
        <w:t xml:space="preserve"> </w:t>
      </w:r>
    </w:p>
    <w:p w:rsidR="00335ACD" w:rsidRPr="008E656E" w:rsidRDefault="00335ACD" w:rsidP="001A389A">
      <w:pPr>
        <w:spacing w:after="0" w:line="276" w:lineRule="auto"/>
        <w:ind w:left="720" w:right="-180"/>
        <w:jc w:val="both"/>
        <w:rPr>
          <w:rFonts w:ascii="Dubai" w:hAnsi="Dubai" w:cs="Dubai"/>
          <w:sz w:val="24"/>
          <w:szCs w:val="24"/>
        </w:rPr>
      </w:pPr>
      <w:r w:rsidRPr="008E656E">
        <w:rPr>
          <w:rFonts w:ascii="Dubai" w:hAnsi="Dubai" w:cs="Dubai"/>
          <w:sz w:val="24"/>
          <w:szCs w:val="24"/>
        </w:rPr>
        <w:t>The year or period whose values ​​are attributed to those of the base year in order to measure the change in values.</w:t>
      </w:r>
    </w:p>
    <w:p w:rsidR="00335ACD" w:rsidRPr="008E656E" w:rsidRDefault="00335ACD" w:rsidP="001A389A">
      <w:pPr>
        <w:spacing w:after="0" w:line="276" w:lineRule="auto"/>
        <w:ind w:right="-180"/>
        <w:jc w:val="both"/>
        <w:rPr>
          <w:rFonts w:ascii="Dubai" w:hAnsi="Dubai" w:cs="Dubai"/>
          <w:b/>
          <w:bCs/>
          <w:sz w:val="24"/>
          <w:szCs w:val="24"/>
        </w:rPr>
      </w:pPr>
      <w:r w:rsidRPr="008E656E">
        <w:rPr>
          <w:rFonts w:ascii="Dubai" w:hAnsi="Dubai" w:cs="Dubai"/>
          <w:b/>
          <w:bCs/>
          <w:sz w:val="24"/>
          <w:szCs w:val="24"/>
        </w:rPr>
        <w:t>Weights:</w:t>
      </w:r>
    </w:p>
    <w:p w:rsidR="00335ACD" w:rsidRPr="008E656E" w:rsidRDefault="00335ACD" w:rsidP="001A389A">
      <w:pPr>
        <w:spacing w:after="0" w:line="276" w:lineRule="auto"/>
        <w:ind w:left="720" w:right="-180"/>
        <w:jc w:val="both"/>
        <w:rPr>
          <w:rFonts w:ascii="Dubai" w:hAnsi="Dubai" w:cs="Dubai"/>
          <w:sz w:val="24"/>
          <w:szCs w:val="24"/>
          <w:lang w:bidi="ar-AE"/>
        </w:rPr>
      </w:pPr>
      <w:r w:rsidRPr="008E656E">
        <w:rPr>
          <w:rFonts w:ascii="Dubai" w:hAnsi="Dubai" w:cs="Dubai"/>
          <w:sz w:val="24"/>
          <w:szCs w:val="24"/>
          <w:lang w:bidi="ar-AE"/>
        </w:rPr>
        <w:t xml:space="preserve">It represents the relative distribution of the value of foreign trade (by type) for the Emirate of Dubai, distributed according to the approved classifications. These weights are used in arithmetic operations that depend on </w:t>
      </w:r>
      <w:proofErr w:type="spellStart"/>
      <w:r w:rsidRPr="008E656E">
        <w:rPr>
          <w:rFonts w:ascii="Dubai" w:hAnsi="Dubai" w:cs="Dubai"/>
          <w:sz w:val="24"/>
          <w:szCs w:val="24"/>
          <w:lang w:bidi="ar-AE"/>
        </w:rPr>
        <w:t>Lasper's</w:t>
      </w:r>
      <w:proofErr w:type="spellEnd"/>
      <w:r w:rsidRPr="008E656E">
        <w:rPr>
          <w:rFonts w:ascii="Dubai" w:hAnsi="Dubai" w:cs="Dubai"/>
          <w:sz w:val="24"/>
          <w:szCs w:val="24"/>
          <w:lang w:bidi="ar-AE"/>
        </w:rPr>
        <w:t xml:space="preserve"> equation.</w:t>
      </w:r>
    </w:p>
    <w:p w:rsidR="00335ACD" w:rsidRPr="00AC3995" w:rsidRDefault="00335ACD" w:rsidP="00335ACD">
      <w:pPr>
        <w:spacing w:after="0" w:line="276" w:lineRule="auto"/>
        <w:ind w:right="-180"/>
        <w:rPr>
          <w:rFonts w:ascii="Dubai" w:hAnsi="Dubai" w:cs="Dubai"/>
          <w:b/>
          <w:bCs/>
          <w:sz w:val="24"/>
          <w:szCs w:val="24"/>
        </w:rPr>
      </w:pPr>
      <w:r>
        <w:rPr>
          <w:rFonts w:ascii="Dubai" w:hAnsi="Dubai" w:cs="Dubai"/>
          <w:b/>
          <w:bCs/>
          <w:sz w:val="24"/>
          <w:szCs w:val="24"/>
        </w:rPr>
        <w:t>H</w:t>
      </w:r>
      <w:r w:rsidRPr="00AC3995">
        <w:rPr>
          <w:rFonts w:ascii="Dubai" w:hAnsi="Dubai" w:cs="Dubai"/>
          <w:b/>
          <w:bCs/>
          <w:sz w:val="24"/>
          <w:szCs w:val="24"/>
        </w:rPr>
        <w:t>armonized system</w:t>
      </w:r>
      <w:r w:rsidRPr="008E656E">
        <w:rPr>
          <w:rFonts w:ascii="Dubai" w:hAnsi="Dubai" w:cs="Dubai"/>
          <w:b/>
          <w:bCs/>
          <w:sz w:val="24"/>
          <w:szCs w:val="24"/>
        </w:rPr>
        <w:t>s:</w:t>
      </w:r>
      <w:r w:rsidRPr="008E656E">
        <w:rPr>
          <w:rFonts w:ascii="Dubai" w:hAnsi="Dubai" w:cs="Dubai"/>
          <w:sz w:val="24"/>
          <w:szCs w:val="24"/>
        </w:rPr>
        <w:t xml:space="preserve"> </w:t>
      </w:r>
    </w:p>
    <w:p w:rsidR="00335ACD" w:rsidRPr="008E656E" w:rsidRDefault="00335ACD" w:rsidP="001A389A">
      <w:pPr>
        <w:spacing w:after="0" w:line="276" w:lineRule="auto"/>
        <w:ind w:left="720" w:right="-180"/>
        <w:jc w:val="both"/>
        <w:rPr>
          <w:rFonts w:ascii="Dubai" w:hAnsi="Dubai" w:cs="Dubai"/>
          <w:sz w:val="24"/>
          <w:szCs w:val="24"/>
        </w:rPr>
      </w:pPr>
      <w:r w:rsidRPr="008E656E">
        <w:rPr>
          <w:rFonts w:ascii="Dubai" w:hAnsi="Dubai" w:cs="Dubai"/>
          <w:sz w:val="24"/>
          <w:szCs w:val="24"/>
        </w:rPr>
        <w:t>It is a number that includes the names, descriptions, and distinctions of goods and the categories of customs duties to which they are subject. It is one of the internationally recognized classification systems for commercial goods and is used in classifying goods and determining their customs tariffs.</w:t>
      </w:r>
    </w:p>
    <w:p w:rsidR="00335ACD" w:rsidRPr="008E656E" w:rsidRDefault="00335ACD" w:rsidP="001A389A">
      <w:pPr>
        <w:spacing w:after="0" w:line="276" w:lineRule="auto"/>
        <w:ind w:right="-180"/>
        <w:jc w:val="both"/>
        <w:rPr>
          <w:rFonts w:ascii="Dubai" w:hAnsi="Dubai" w:cs="Dubai"/>
          <w:sz w:val="24"/>
          <w:szCs w:val="24"/>
        </w:rPr>
      </w:pPr>
      <w:r w:rsidRPr="008E656E">
        <w:rPr>
          <w:rFonts w:ascii="Dubai" w:hAnsi="Dubai" w:cs="Dubai"/>
          <w:b/>
          <w:bCs/>
          <w:sz w:val="24"/>
          <w:szCs w:val="24"/>
        </w:rPr>
        <w:t>Imports:</w:t>
      </w:r>
      <w:r w:rsidRPr="008E656E">
        <w:rPr>
          <w:rFonts w:ascii="Dubai" w:hAnsi="Dubai" w:cs="Dubai"/>
          <w:sz w:val="24"/>
          <w:szCs w:val="24"/>
        </w:rPr>
        <w:t xml:space="preserve"> </w:t>
      </w:r>
    </w:p>
    <w:p w:rsidR="00335ACD" w:rsidRDefault="00335ACD" w:rsidP="001A389A">
      <w:pPr>
        <w:spacing w:after="0" w:line="276" w:lineRule="auto"/>
        <w:ind w:left="720" w:right="-180"/>
        <w:jc w:val="both"/>
        <w:rPr>
          <w:rFonts w:ascii="Dubai" w:hAnsi="Dubai" w:cs="Dubai"/>
          <w:sz w:val="24"/>
          <w:szCs w:val="24"/>
        </w:rPr>
      </w:pPr>
      <w:r w:rsidRPr="00AC3995">
        <w:rPr>
          <w:rFonts w:ascii="Dubai" w:hAnsi="Dubai" w:cs="Dubai"/>
          <w:sz w:val="24"/>
          <w:szCs w:val="24"/>
        </w:rPr>
        <w:t xml:space="preserve">According to the foreign trade system, it is all commodities and goods imported to the </w:t>
      </w:r>
      <w:r w:rsidRPr="005067FC">
        <w:rPr>
          <w:rFonts w:ascii="Dubai" w:hAnsi="Dubai" w:cs="Dubai"/>
          <w:sz w:val="24"/>
          <w:szCs w:val="24"/>
        </w:rPr>
        <w:t>country</w:t>
      </w:r>
      <w:r w:rsidRPr="00AC3995">
        <w:rPr>
          <w:rFonts w:ascii="Dubai" w:hAnsi="Dubai" w:cs="Dubai"/>
          <w:sz w:val="24"/>
          <w:szCs w:val="24"/>
        </w:rPr>
        <w:t xml:space="preserve"> to cover local needs, and is subject to all customs procedures followed to complete the import of a commodity</w:t>
      </w:r>
    </w:p>
    <w:p w:rsidR="00335ACD" w:rsidRPr="008E656E" w:rsidRDefault="00335ACD" w:rsidP="001A389A">
      <w:pPr>
        <w:spacing w:after="0" w:line="276" w:lineRule="auto"/>
        <w:ind w:right="-180"/>
        <w:jc w:val="both"/>
        <w:rPr>
          <w:rFonts w:ascii="Dubai" w:hAnsi="Dubai" w:cs="Dubai"/>
          <w:sz w:val="24"/>
          <w:szCs w:val="24"/>
        </w:rPr>
      </w:pPr>
      <w:r w:rsidRPr="008E656E">
        <w:rPr>
          <w:rFonts w:ascii="Dubai" w:hAnsi="Dubai" w:cs="Dubai"/>
          <w:b/>
          <w:bCs/>
          <w:sz w:val="24"/>
          <w:szCs w:val="24"/>
        </w:rPr>
        <w:t>Exports:</w:t>
      </w:r>
    </w:p>
    <w:p w:rsidR="00335ACD" w:rsidRDefault="00335ACD" w:rsidP="001A389A">
      <w:pPr>
        <w:spacing w:after="0" w:line="276" w:lineRule="auto"/>
        <w:ind w:left="720" w:right="-180"/>
        <w:jc w:val="both"/>
        <w:rPr>
          <w:rFonts w:ascii="Dubai" w:hAnsi="Dubai" w:cs="Dubai"/>
          <w:sz w:val="24"/>
          <w:szCs w:val="24"/>
        </w:rPr>
      </w:pPr>
      <w:r w:rsidRPr="00EC37F7">
        <w:rPr>
          <w:rFonts w:ascii="Dubai" w:hAnsi="Dubai" w:cs="Dubai"/>
          <w:sz w:val="24"/>
          <w:szCs w:val="24"/>
        </w:rPr>
        <w:t>Exports of all goods fully produced or manufactured in the country or undergone some modifications that lead to a change in their shapes and values</w:t>
      </w:r>
    </w:p>
    <w:p w:rsidR="00335ACD" w:rsidRPr="008E656E" w:rsidRDefault="00335ACD" w:rsidP="001A389A">
      <w:pPr>
        <w:spacing w:after="0" w:line="276" w:lineRule="auto"/>
        <w:ind w:right="-180"/>
        <w:jc w:val="both"/>
        <w:rPr>
          <w:rFonts w:ascii="Dubai" w:hAnsi="Dubai" w:cs="Dubai"/>
          <w:b/>
          <w:bCs/>
          <w:sz w:val="24"/>
          <w:szCs w:val="24"/>
        </w:rPr>
      </w:pPr>
      <w:proofErr w:type="spellStart"/>
      <w:r w:rsidRPr="008E656E">
        <w:rPr>
          <w:rFonts w:ascii="Dubai" w:hAnsi="Dubai" w:cs="Dubai"/>
          <w:b/>
          <w:bCs/>
          <w:sz w:val="24"/>
          <w:szCs w:val="24"/>
        </w:rPr>
        <w:t>Lasper's</w:t>
      </w:r>
      <w:proofErr w:type="spellEnd"/>
      <w:r w:rsidRPr="008E656E">
        <w:rPr>
          <w:rFonts w:ascii="Dubai" w:hAnsi="Dubai" w:cs="Dubai"/>
          <w:b/>
          <w:bCs/>
          <w:sz w:val="24"/>
          <w:szCs w:val="24"/>
        </w:rPr>
        <w:t xml:space="preserve"> formula:</w:t>
      </w:r>
    </w:p>
    <w:p w:rsidR="00335ACD" w:rsidRPr="008E656E" w:rsidRDefault="00335ACD" w:rsidP="001A389A">
      <w:pPr>
        <w:spacing w:after="0" w:line="276" w:lineRule="auto"/>
        <w:ind w:left="720" w:right="-180"/>
        <w:jc w:val="both"/>
        <w:rPr>
          <w:rFonts w:ascii="Dubai" w:hAnsi="Dubai" w:cs="Dubai"/>
          <w:sz w:val="24"/>
          <w:szCs w:val="24"/>
        </w:rPr>
      </w:pPr>
      <w:r w:rsidRPr="008E656E">
        <w:rPr>
          <w:rFonts w:ascii="Dubai" w:hAnsi="Dubai" w:cs="Dubai"/>
          <w:b/>
          <w:bCs/>
          <w:sz w:val="24"/>
          <w:szCs w:val="24"/>
        </w:rPr>
        <w:t xml:space="preserve"> </w:t>
      </w:r>
      <w:r w:rsidRPr="008E656E">
        <w:rPr>
          <w:rFonts w:ascii="Dubai" w:hAnsi="Dubai" w:cs="Dubai"/>
          <w:sz w:val="24"/>
          <w:szCs w:val="24"/>
        </w:rPr>
        <w:t xml:space="preserve">It is the well-known mathematical formula (by the statistician </w:t>
      </w:r>
      <w:proofErr w:type="spellStart"/>
      <w:r w:rsidRPr="008E656E">
        <w:rPr>
          <w:rFonts w:ascii="Dubai" w:hAnsi="Dubai" w:cs="Dubai"/>
          <w:sz w:val="24"/>
          <w:szCs w:val="24"/>
        </w:rPr>
        <w:t>Laspere</w:t>
      </w:r>
      <w:proofErr w:type="spellEnd"/>
      <w:r w:rsidRPr="008E656E">
        <w:rPr>
          <w:rFonts w:ascii="Dubai" w:hAnsi="Dubai" w:cs="Dubai"/>
          <w:sz w:val="24"/>
          <w:szCs w:val="24"/>
        </w:rPr>
        <w:t>) that calculates the index using the weighted levels of the values ​​with the weights of the base period.</w:t>
      </w:r>
    </w:p>
    <w:p w:rsidR="00335ACD" w:rsidRDefault="00335ACD" w:rsidP="00335ACD">
      <w:pPr>
        <w:spacing w:after="0" w:line="276" w:lineRule="auto"/>
        <w:ind w:left="720" w:right="-180"/>
        <w:rPr>
          <w:rFonts w:ascii="Dubai" w:hAnsi="Dubai" w:cs="Dubai"/>
          <w:b/>
          <w:bCs/>
          <w:sz w:val="24"/>
          <w:szCs w:val="24"/>
        </w:rPr>
      </w:pPr>
    </w:p>
    <w:p w:rsidR="00335ACD" w:rsidRDefault="00335ACD" w:rsidP="00335ACD">
      <w:pPr>
        <w:spacing w:after="0" w:line="276" w:lineRule="auto"/>
        <w:ind w:left="720" w:right="-180"/>
        <w:rPr>
          <w:rFonts w:ascii="Dubai" w:hAnsi="Dubai" w:cs="Dubai"/>
          <w:b/>
          <w:bCs/>
          <w:sz w:val="24"/>
          <w:szCs w:val="24"/>
        </w:rPr>
      </w:pPr>
    </w:p>
    <w:p w:rsidR="00335ACD" w:rsidRPr="008E656E" w:rsidRDefault="00335ACD" w:rsidP="00335ACD">
      <w:pPr>
        <w:spacing w:after="0" w:line="276" w:lineRule="auto"/>
        <w:ind w:left="720" w:right="-180"/>
        <w:rPr>
          <w:rFonts w:ascii="Dubai" w:hAnsi="Dubai" w:cs="Dubai"/>
          <w:b/>
          <w:bCs/>
          <w:sz w:val="24"/>
          <w:szCs w:val="24"/>
        </w:rPr>
      </w:pPr>
    </w:p>
    <w:p w:rsidR="00335ACD" w:rsidRPr="004630D7" w:rsidRDefault="00335ACD" w:rsidP="00335ACD">
      <w:pPr>
        <w:spacing w:before="240" w:line="276" w:lineRule="auto"/>
        <w:jc w:val="both"/>
        <w:rPr>
          <w:rFonts w:ascii="Dubai" w:hAnsi="Dubai" w:cs="Dubai"/>
          <w:color w:val="FF0000"/>
          <w:sz w:val="28"/>
          <w:szCs w:val="28"/>
          <w:lang w:bidi="ar-AE"/>
        </w:rPr>
      </w:pPr>
      <w:r w:rsidRPr="004630D7">
        <w:rPr>
          <w:rFonts w:ascii="Dubai" w:hAnsi="Dubai" w:cs="Dubai" w:hint="cs"/>
          <w:color w:val="FF0000"/>
          <w:sz w:val="28"/>
          <w:szCs w:val="28"/>
          <w:lang w:bidi="ar-AE"/>
        </w:rPr>
        <w:t>Ninth:</w:t>
      </w:r>
      <w:r w:rsidRPr="004630D7">
        <w:rPr>
          <w:rFonts w:ascii="Dubai" w:hAnsi="Dubai" w:cs="Dubai"/>
          <w:color w:val="FF0000"/>
          <w:sz w:val="28"/>
          <w:szCs w:val="28"/>
          <w:lang w:bidi="ar-AE"/>
        </w:rPr>
        <w:t xml:space="preserve"> improvement plan</w:t>
      </w:r>
    </w:p>
    <w:p w:rsidR="00335ACD" w:rsidRPr="008E656E" w:rsidRDefault="00335ACD" w:rsidP="00335ACD">
      <w:pPr>
        <w:numPr>
          <w:ilvl w:val="0"/>
          <w:numId w:val="7"/>
        </w:numPr>
        <w:spacing w:after="0" w:line="276" w:lineRule="auto"/>
        <w:ind w:left="1440"/>
        <w:contextualSpacing/>
        <w:jc w:val="both"/>
        <w:rPr>
          <w:rFonts w:ascii="Dubai" w:eastAsia="Times New Roman" w:hAnsi="Dubai" w:cs="Dubai"/>
          <w:sz w:val="24"/>
          <w:szCs w:val="24"/>
        </w:rPr>
      </w:pPr>
      <w:r w:rsidRPr="008E656E">
        <w:rPr>
          <w:rFonts w:ascii="Dubai" w:eastAsia="Times New Roman" w:hAnsi="Dubai" w:cs="Dubai"/>
          <w:sz w:val="24"/>
          <w:szCs w:val="24"/>
          <w:lang w:bidi="ar-AE"/>
        </w:rPr>
        <w:t xml:space="preserve">Extracting the indices of the unit value (imports and exports) according to the </w:t>
      </w:r>
      <w:r w:rsidRPr="001A1C6E">
        <w:rPr>
          <w:rFonts w:ascii="Dubai" w:eastAsia="Times New Roman" w:hAnsi="Dubai" w:cs="Dubai"/>
          <w:sz w:val="24"/>
          <w:szCs w:val="24"/>
          <w:lang w:bidi="ar-AE"/>
        </w:rPr>
        <w:t>international classifications</w:t>
      </w:r>
      <w:r w:rsidRPr="008E656E">
        <w:rPr>
          <w:rFonts w:ascii="Dubai" w:eastAsia="Times New Roman" w:hAnsi="Dubai" w:cs="Dubai"/>
          <w:sz w:val="24"/>
          <w:szCs w:val="24"/>
          <w:lang w:bidi="ar-AE"/>
        </w:rPr>
        <w:t>.</w:t>
      </w:r>
    </w:p>
    <w:p w:rsidR="00335ACD" w:rsidRPr="008E656E" w:rsidRDefault="00335ACD" w:rsidP="00335ACD">
      <w:pPr>
        <w:numPr>
          <w:ilvl w:val="0"/>
          <w:numId w:val="7"/>
        </w:numPr>
        <w:spacing w:after="0" w:line="276" w:lineRule="auto"/>
        <w:ind w:left="1440"/>
        <w:contextualSpacing/>
        <w:jc w:val="both"/>
        <w:rPr>
          <w:rFonts w:ascii="Dubai" w:eastAsia="Times New Roman" w:hAnsi="Dubai" w:cs="Dubai"/>
          <w:sz w:val="24"/>
          <w:szCs w:val="24"/>
        </w:rPr>
      </w:pPr>
      <w:r w:rsidRPr="008E656E">
        <w:rPr>
          <w:rFonts w:ascii="Dubai" w:eastAsia="Times New Roman" w:hAnsi="Dubai" w:cs="Dubai"/>
          <w:color w:val="000000"/>
          <w:sz w:val="24"/>
          <w:szCs w:val="24"/>
          <w:lang w:bidi="ar-AE"/>
        </w:rPr>
        <w:t>Follow up on the latest international classifications, instructions and methodologies.</w:t>
      </w:r>
    </w:p>
    <w:p w:rsidR="00335ACD" w:rsidRPr="008E656E" w:rsidRDefault="00335ACD" w:rsidP="00335ACD">
      <w:pPr>
        <w:spacing w:after="0" w:line="276" w:lineRule="auto"/>
        <w:jc w:val="both"/>
        <w:textAlignment w:val="top"/>
        <w:rPr>
          <w:rFonts w:ascii="Dubai" w:eastAsia="Times New Roman" w:hAnsi="Dubai" w:cs="Dubai"/>
          <w:sz w:val="24"/>
          <w:szCs w:val="24"/>
          <w:lang w:bidi="ar-AE"/>
        </w:rPr>
      </w:pPr>
    </w:p>
    <w:p w:rsidR="001D2D16" w:rsidRPr="00335ACD" w:rsidRDefault="001D2D16" w:rsidP="007D77AA">
      <w:pPr>
        <w:bidi/>
        <w:spacing w:after="0" w:line="276" w:lineRule="auto"/>
        <w:jc w:val="both"/>
        <w:rPr>
          <w:rFonts w:ascii="Dubai" w:hAnsi="Dubai" w:cs="Dubai"/>
          <w:sz w:val="24"/>
          <w:szCs w:val="24"/>
          <w:rtl/>
          <w:lang w:bidi="ar-AE"/>
        </w:rPr>
      </w:pPr>
    </w:p>
    <w:p w:rsidR="005339A7" w:rsidRPr="008E656E" w:rsidRDefault="005339A7" w:rsidP="007D77AA">
      <w:pPr>
        <w:bidi/>
        <w:spacing w:after="0" w:line="276" w:lineRule="auto"/>
        <w:jc w:val="both"/>
        <w:rPr>
          <w:rFonts w:ascii="Dubai" w:hAnsi="Dubai" w:cs="Dubai"/>
          <w:strike/>
          <w:color w:val="FF0000"/>
          <w:sz w:val="24"/>
          <w:szCs w:val="24"/>
          <w:rtl/>
          <w:lang w:bidi="ar-AE"/>
        </w:rPr>
      </w:pPr>
    </w:p>
    <w:sectPr w:rsidR="005339A7" w:rsidRPr="008E656E"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031" w:rsidRDefault="005A4031" w:rsidP="0093782D">
      <w:pPr>
        <w:spacing w:after="0" w:line="240" w:lineRule="auto"/>
      </w:pPr>
      <w:r>
        <w:separator/>
      </w:r>
    </w:p>
  </w:endnote>
  <w:endnote w:type="continuationSeparator" w:id="0">
    <w:p w:rsidR="005A4031" w:rsidRDefault="005A4031"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D19" w:rsidRDefault="00035130" w:rsidP="00C55D1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9504" behindDoc="0" locked="0" layoutInCell="1" allowOverlap="1" wp14:anchorId="4452D8E1" wp14:editId="3956F5B9">
              <wp:simplePos x="0" y="0"/>
              <wp:positionH relativeFrom="page">
                <wp:posOffset>5185181</wp:posOffset>
              </wp:positionH>
              <wp:positionV relativeFrom="paragraph">
                <wp:posOffset>85775</wp:posOffset>
              </wp:positionV>
              <wp:extent cx="1903313" cy="232012"/>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5130" w:rsidRPr="00C0781E" w:rsidRDefault="00035130" w:rsidP="00035130">
                          <w:pPr>
                            <w:rPr>
                              <w:rFonts w:ascii="Dubai" w:hAnsi="Dubai" w:cs="Dubai"/>
                              <w:color w:val="000000"/>
                              <w:sz w:val="16"/>
                              <w:szCs w:val="16"/>
                            </w:rPr>
                          </w:pPr>
                          <w:r w:rsidRPr="00550AD6">
                            <w:rPr>
                              <w:rFonts w:ascii="Dubai" w:hAnsi="Dubai" w:cs="Dubai"/>
                              <w:color w:val="000000"/>
                              <w:sz w:val="16"/>
                              <w:szCs w:val="16"/>
                            </w:rPr>
                            <w:t>SD.CP.TP01 AR v4.0 2016-01</w:t>
                          </w:r>
                        </w:p>
                        <w:p w:rsidR="00035130" w:rsidRDefault="00035130" w:rsidP="000351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2D8E1" id="_x0000_t202" coordsize="21600,21600" o:spt="202" path="m,l,21600r21600,l21600,xe">
              <v:stroke joinstyle="miter"/>
              <v:path gradientshapeok="t" o:connecttype="rect"/>
            </v:shapetype>
            <v:shape id="_x0000_s1027" type="#_x0000_t202" style="position:absolute;margin-left:408.3pt;margin-top:6.75pt;width:149.85pt;height:18.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" fillcolor="white [3201]" stroked="f" strokeweight=".5pt">
              <v:textbox>
                <w:txbxContent>
                  <w:p w:rsidR="00035130" w:rsidRPr="00C0781E" w:rsidRDefault="00035130" w:rsidP="00035130">
                    <w:pPr>
                      <w:rPr>
                        <w:rFonts w:ascii="Dubai" w:hAnsi="Dubai" w:cs="Dubai"/>
                        <w:color w:val="000000"/>
                        <w:sz w:val="16"/>
                        <w:szCs w:val="16"/>
                      </w:rPr>
                    </w:pPr>
                    <w:r w:rsidRPr="00550AD6">
                      <w:rPr>
                        <w:rFonts w:ascii="Dubai" w:hAnsi="Dubai" w:cs="Dubai"/>
                        <w:color w:val="000000"/>
                        <w:sz w:val="16"/>
                        <w:szCs w:val="16"/>
                      </w:rPr>
                      <w:t>SD.CP.TP01 AR v4.0 2016-01</w:t>
                    </w:r>
                  </w:p>
                  <w:p w:rsidR="00035130" w:rsidRDefault="00035130" w:rsidP="00035130"/>
                </w:txbxContent>
              </v:textbox>
              <w10:wrap anchorx="page"/>
            </v:shape>
          </w:pict>
        </mc:Fallback>
      </mc:AlternateContent>
    </w:r>
    <w:r w:rsidR="00C55D19">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A594C92" wp14:editId="0EDB62CC">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D19" w:rsidRPr="00C0781E" w:rsidRDefault="00C55D19" w:rsidP="00C55D19">
                          <w:pPr>
                            <w:rPr>
                              <w:rFonts w:ascii="Dubai" w:hAnsi="Dubai" w:cs="Dubai"/>
                              <w:color w:val="000000"/>
                              <w:sz w:val="16"/>
                              <w:szCs w:val="16"/>
                            </w:rPr>
                          </w:pP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94C92" id="Text Box 7"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" fillcolor="white [3201]" stroked="f" strokeweight=".5pt">
              <v:textbox>
                <w:txbxContent>
                  <w:p w:rsidR="00C55D19" w:rsidRPr="00C0781E" w:rsidRDefault="00C55D19" w:rsidP="00C55D19">
                    <w:pPr>
                      <w:rPr>
                        <w:rFonts w:ascii="Dubai" w:hAnsi="Dubai" w:cs="Dubai"/>
                        <w:color w:val="000000"/>
                        <w:sz w:val="16"/>
                        <w:szCs w:val="16"/>
                      </w:rPr>
                    </w:pPr>
                  </w:p>
                  <w:p w:rsidR="00C55D19" w:rsidRDefault="00C55D19" w:rsidP="00C55D19"/>
                </w:txbxContent>
              </v:textbox>
              <w10:wrap anchorx="page"/>
            </v:shape>
          </w:pict>
        </mc:Fallback>
      </mc:AlternateContent>
    </w:r>
    <w:r w:rsidR="00C55D19">
      <w:rPr>
        <w:noProof/>
      </w:rPr>
      <w:drawing>
        <wp:anchor distT="0" distB="0" distL="114300" distR="114300" simplePos="0" relativeHeight="251665408" behindDoc="1" locked="0" layoutInCell="1" allowOverlap="1" wp14:anchorId="1169D2DA" wp14:editId="23CAA527">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C55D19" w:rsidRPr="00082D55" w:rsidRDefault="00C55D19" w:rsidP="00C55D1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335ACD">
      <w:rPr>
        <w:noProof/>
        <w:color w:val="FFFFFF" w:themeColor="background1"/>
      </w:rPr>
      <w:t>1</w:t>
    </w:r>
    <w:r w:rsidRPr="00082D55">
      <w:rPr>
        <w:noProof/>
        <w:color w:val="FFFFFF" w:themeColor="background1"/>
      </w:rPr>
      <w:fldChar w:fldCharType="end"/>
    </w:r>
  </w:p>
  <w:p w:rsidR="00C55D19" w:rsidRDefault="00C55D19" w:rsidP="00C55D1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302E863C" wp14:editId="03E08710">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E863C"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" fillcolor="window" stroked="f" strokeweight=".5pt">
              <v:textbox>
                <w:txbxContent>
                  <w:p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C55D19" w:rsidRDefault="00C55D19" w:rsidP="00C55D19"/>
                </w:txbxContent>
              </v:textbox>
              <w10:wrap anchorx="page"/>
            </v:shape>
          </w:pict>
        </mc:Fallback>
      </mc:AlternateContent>
    </w:r>
  </w:p>
  <w:p w:rsidR="00235234" w:rsidRPr="00082D55" w:rsidRDefault="00235234" w:rsidP="00082D55">
    <w:pPr>
      <w:pStyle w:val="Footer"/>
      <w:ind w:hanging="270"/>
      <w:rPr>
        <w:noProof/>
        <w:color w:val="FFFFFF" w:themeColor="background1"/>
      </w:rPr>
    </w:pPr>
  </w:p>
  <w:p w:rsidR="00235234" w:rsidRDefault="00235234" w:rsidP="00AF13D2">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031" w:rsidRDefault="005A4031" w:rsidP="0093782D">
      <w:pPr>
        <w:spacing w:after="0" w:line="240" w:lineRule="auto"/>
      </w:pPr>
      <w:r>
        <w:separator/>
      </w:r>
    </w:p>
  </w:footnote>
  <w:footnote w:type="continuationSeparator" w:id="0">
    <w:p w:rsidR="005A4031" w:rsidRDefault="005A4031"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14:anchorId="3493613C" wp14:editId="15060979">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23A63629" wp14:editId="3A787625">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533A"/>
    <w:multiLevelType w:val="hybridMultilevel"/>
    <w:tmpl w:val="476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91CAC"/>
    <w:multiLevelType w:val="hybridMultilevel"/>
    <w:tmpl w:val="96744C14"/>
    <w:lvl w:ilvl="0" w:tplc="34BC7B7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F57066CA">
      <w:start w:val="7"/>
      <w:numFmt w:val="bullet"/>
      <w:lvlText w:val="-"/>
      <w:lvlJc w:val="left"/>
      <w:pPr>
        <w:ind w:left="2160" w:hanging="360"/>
      </w:pPr>
      <w:rPr>
        <w:rFonts w:ascii="Dubai" w:eastAsia="Simplified Arabic" w:hAnsi="Dubai" w:cs="Duba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E14D7"/>
    <w:multiLevelType w:val="hybridMultilevel"/>
    <w:tmpl w:val="E0A471C4"/>
    <w:lvl w:ilvl="0" w:tplc="0409000F">
      <w:start w:val="1"/>
      <w:numFmt w:val="decimal"/>
      <w:lvlText w:val="%1."/>
      <w:lvlJc w:val="left"/>
      <w:pPr>
        <w:ind w:left="630" w:hanging="360"/>
      </w:pPr>
      <w:rPr>
        <w:rFonts w:hint="default"/>
      </w:rPr>
    </w:lvl>
    <w:lvl w:ilvl="1" w:tplc="84680F0C">
      <w:numFmt w:val="bullet"/>
      <w:lvlText w:val="-"/>
      <w:lvlJc w:val="left"/>
      <w:pPr>
        <w:ind w:left="1350" w:hanging="360"/>
      </w:pPr>
      <w:rPr>
        <w:rFonts w:ascii="Times New Roman" w:eastAsia="Times New Roman" w:hAnsi="Times New Roman" w:cs="Times New Roman" w:hint="default"/>
      </w:rPr>
    </w:lvl>
    <w:lvl w:ilvl="2" w:tplc="E2DED9F0">
      <w:start w:val="1"/>
      <w:numFmt w:val="decimal"/>
      <w:lvlText w:val="%3."/>
      <w:lvlJc w:val="left"/>
      <w:pPr>
        <w:tabs>
          <w:tab w:val="num" w:pos="810"/>
        </w:tabs>
        <w:ind w:left="810" w:hanging="360"/>
      </w:pPr>
      <w:rPr>
        <w:lang w:bidi="ar-SA"/>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3" w15:restartNumberingAfterBreak="0">
    <w:nsid w:val="1BAC4525"/>
    <w:multiLevelType w:val="hybridMultilevel"/>
    <w:tmpl w:val="ADD0ABAC"/>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85BD4"/>
    <w:multiLevelType w:val="hybridMultilevel"/>
    <w:tmpl w:val="2812BE10"/>
    <w:lvl w:ilvl="0" w:tplc="64AEC374">
      <w:start w:val="2"/>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E0DDB"/>
    <w:multiLevelType w:val="hybridMultilevel"/>
    <w:tmpl w:val="6A8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72321"/>
    <w:multiLevelType w:val="hybridMultilevel"/>
    <w:tmpl w:val="5172EB42"/>
    <w:lvl w:ilvl="0" w:tplc="64AEC374">
      <w:start w:val="2"/>
      <w:numFmt w:val="bullet"/>
      <w:lvlText w:val="-"/>
      <w:lvlJc w:val="left"/>
      <w:pPr>
        <w:ind w:left="720" w:hanging="360"/>
      </w:pPr>
      <w:rPr>
        <w:rFonts w:ascii="Dubai" w:eastAsiaTheme="minorHAnsi" w:hAnsi="Dubai" w:cs="Duba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0528E"/>
    <w:multiLevelType w:val="hybridMultilevel"/>
    <w:tmpl w:val="EAF09930"/>
    <w:lvl w:ilvl="0" w:tplc="33D8554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1230A"/>
    <w:multiLevelType w:val="hybridMultilevel"/>
    <w:tmpl w:val="064E4D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2E8A2E4E"/>
    <w:multiLevelType w:val="multilevel"/>
    <w:tmpl w:val="4C4ED13C"/>
    <w:lvl w:ilvl="0">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29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5BC1924"/>
    <w:multiLevelType w:val="hybridMultilevel"/>
    <w:tmpl w:val="0A8C0E86"/>
    <w:lvl w:ilvl="0" w:tplc="3EE0831A">
      <w:numFmt w:val="bullet"/>
      <w:lvlText w:val="-"/>
      <w:lvlJc w:val="left"/>
      <w:pPr>
        <w:ind w:left="45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60CB2"/>
    <w:multiLevelType w:val="hybridMultilevel"/>
    <w:tmpl w:val="5B02E92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C5D07"/>
    <w:multiLevelType w:val="hybridMultilevel"/>
    <w:tmpl w:val="B8448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968FB"/>
    <w:multiLevelType w:val="hybridMultilevel"/>
    <w:tmpl w:val="DB222D7C"/>
    <w:lvl w:ilvl="0" w:tplc="04090001">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563E52"/>
    <w:multiLevelType w:val="hybridMultilevel"/>
    <w:tmpl w:val="387693E4"/>
    <w:lvl w:ilvl="0" w:tplc="F57066CA">
      <w:start w:val="7"/>
      <w:numFmt w:val="bullet"/>
      <w:lvlText w:val="-"/>
      <w:lvlJc w:val="left"/>
      <w:pPr>
        <w:ind w:left="720" w:hanging="360"/>
      </w:pPr>
      <w:rPr>
        <w:rFonts w:ascii="Dubai" w:eastAsia="Simplified Arabic"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E4FAB"/>
    <w:multiLevelType w:val="hybridMultilevel"/>
    <w:tmpl w:val="8DE04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704B4B"/>
    <w:multiLevelType w:val="hybridMultilevel"/>
    <w:tmpl w:val="3FC28A4E"/>
    <w:lvl w:ilvl="0" w:tplc="58B460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97B4C"/>
    <w:multiLevelType w:val="hybridMultilevel"/>
    <w:tmpl w:val="26365F74"/>
    <w:lvl w:ilvl="0" w:tplc="34BC7B76">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B0750F"/>
    <w:multiLevelType w:val="hybridMultilevel"/>
    <w:tmpl w:val="1C9E2C2C"/>
    <w:lvl w:ilvl="0" w:tplc="04090001">
      <w:start w:val="1"/>
      <w:numFmt w:val="bullet"/>
      <w:lvlText w:val=""/>
      <w:lvlJc w:val="left"/>
      <w:pPr>
        <w:ind w:left="630" w:hanging="360"/>
      </w:pPr>
      <w:rPr>
        <w:rFonts w:ascii="Symbol" w:hAnsi="Symbol" w:hint="default"/>
      </w:rPr>
    </w:lvl>
    <w:lvl w:ilvl="1" w:tplc="84680F0C">
      <w:numFmt w:val="bullet"/>
      <w:lvlText w:val="-"/>
      <w:lvlJc w:val="left"/>
      <w:pPr>
        <w:ind w:left="1350" w:hanging="360"/>
      </w:pPr>
      <w:rPr>
        <w:rFonts w:ascii="Times New Roman" w:eastAsia="Times New Roman" w:hAnsi="Times New Roman" w:cs="Times New Roman" w:hint="default"/>
      </w:rPr>
    </w:lvl>
    <w:lvl w:ilvl="2" w:tplc="E2DED9F0">
      <w:start w:val="1"/>
      <w:numFmt w:val="decimal"/>
      <w:lvlText w:val="%3."/>
      <w:lvlJc w:val="left"/>
      <w:pPr>
        <w:tabs>
          <w:tab w:val="num" w:pos="810"/>
        </w:tabs>
        <w:ind w:left="810" w:hanging="360"/>
      </w:pPr>
      <w:rPr>
        <w:lang w:bidi="ar-SA"/>
      </w:rPr>
    </w:lvl>
    <w:lvl w:ilvl="3" w:tplc="04090001">
      <w:start w:val="1"/>
      <w:numFmt w:val="decimal"/>
      <w:lvlText w:val="%4."/>
      <w:lvlJc w:val="left"/>
      <w:pPr>
        <w:tabs>
          <w:tab w:val="num" w:pos="540"/>
        </w:tabs>
        <w:ind w:left="540" w:hanging="360"/>
      </w:pPr>
    </w:lvl>
    <w:lvl w:ilvl="4" w:tplc="04090003">
      <w:start w:val="1"/>
      <w:numFmt w:val="decimal"/>
      <w:lvlText w:val="%5."/>
      <w:lvlJc w:val="left"/>
      <w:pPr>
        <w:tabs>
          <w:tab w:val="num" w:pos="3510"/>
        </w:tabs>
        <w:ind w:left="3510" w:hanging="360"/>
      </w:pPr>
    </w:lvl>
    <w:lvl w:ilvl="5" w:tplc="04090005">
      <w:start w:val="1"/>
      <w:numFmt w:val="decimal"/>
      <w:lvlText w:val="%6."/>
      <w:lvlJc w:val="left"/>
      <w:pPr>
        <w:tabs>
          <w:tab w:val="num" w:pos="4230"/>
        </w:tabs>
        <w:ind w:left="4230" w:hanging="360"/>
      </w:pPr>
    </w:lvl>
    <w:lvl w:ilvl="6" w:tplc="04090001">
      <w:start w:val="1"/>
      <w:numFmt w:val="decimal"/>
      <w:lvlText w:val="%7."/>
      <w:lvlJc w:val="left"/>
      <w:pPr>
        <w:tabs>
          <w:tab w:val="num" w:pos="4950"/>
        </w:tabs>
        <w:ind w:left="4950" w:hanging="360"/>
      </w:pPr>
    </w:lvl>
    <w:lvl w:ilvl="7" w:tplc="04090003">
      <w:start w:val="1"/>
      <w:numFmt w:val="decimal"/>
      <w:lvlText w:val="%8."/>
      <w:lvlJc w:val="left"/>
      <w:pPr>
        <w:tabs>
          <w:tab w:val="num" w:pos="5670"/>
        </w:tabs>
        <w:ind w:left="5670" w:hanging="360"/>
      </w:pPr>
    </w:lvl>
    <w:lvl w:ilvl="8" w:tplc="04090005">
      <w:start w:val="1"/>
      <w:numFmt w:val="decimal"/>
      <w:lvlText w:val="%9."/>
      <w:lvlJc w:val="left"/>
      <w:pPr>
        <w:tabs>
          <w:tab w:val="num" w:pos="6390"/>
        </w:tabs>
        <w:ind w:left="6390" w:hanging="360"/>
      </w:pPr>
    </w:lvl>
  </w:abstractNum>
  <w:abstractNum w:abstractNumId="19"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A76A4"/>
    <w:multiLevelType w:val="hybridMultilevel"/>
    <w:tmpl w:val="93BE658E"/>
    <w:lvl w:ilvl="0" w:tplc="84680F0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54489"/>
    <w:multiLevelType w:val="hybridMultilevel"/>
    <w:tmpl w:val="0FE2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3C9426A"/>
    <w:multiLevelType w:val="hybridMultilevel"/>
    <w:tmpl w:val="7D4AF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24" w15:restartNumberingAfterBreak="0">
    <w:nsid w:val="796B5866"/>
    <w:multiLevelType w:val="hybridMultilevel"/>
    <w:tmpl w:val="44EC94EC"/>
    <w:lvl w:ilvl="0" w:tplc="64AEC374">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C008D6"/>
    <w:multiLevelType w:val="multilevel"/>
    <w:tmpl w:val="170802AA"/>
    <w:lvl w:ilvl="0">
      <w:start w:val="1"/>
      <w:numFmt w:val="decimal"/>
      <w:lvlText w:val="%1"/>
      <w:lvlJc w:val="left"/>
      <w:pPr>
        <w:ind w:left="495" w:hanging="495"/>
      </w:pPr>
      <w:rPr>
        <w:rFonts w:hint="default"/>
      </w:rPr>
    </w:lvl>
    <w:lvl w:ilvl="1">
      <w:start w:val="2"/>
      <w:numFmt w:val="decimal"/>
      <w:lvlText w:val="%1.%2"/>
      <w:lvlJc w:val="left"/>
      <w:pPr>
        <w:ind w:left="540" w:hanging="495"/>
      </w:pPr>
      <w:rPr>
        <w:rFonts w:hint="default"/>
      </w:rPr>
    </w:lvl>
    <w:lvl w:ilvl="2">
      <w:start w:val="4"/>
      <w:numFmt w:val="decimal"/>
      <w:lvlText w:val="%1.%2.%3"/>
      <w:lvlJc w:val="left"/>
      <w:pPr>
        <w:ind w:left="810" w:hanging="720"/>
      </w:pPr>
      <w:rPr>
        <w:rFonts w:hint="default"/>
        <w:lang w:bidi="ar-SA"/>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2"/>
  </w:num>
  <w:num w:numId="2">
    <w:abstractNumId w:val="13"/>
  </w:num>
  <w:num w:numId="3">
    <w:abstractNumId w:val="9"/>
  </w:num>
  <w:num w:numId="4">
    <w:abstractNumId w:val="16"/>
  </w:num>
  <w:num w:numId="5">
    <w:abstractNumId w:val="6"/>
  </w:num>
  <w:num w:numId="6">
    <w:abstractNumId w:val="24"/>
  </w:num>
  <w:num w:numId="7">
    <w:abstractNumId w:val="21"/>
  </w:num>
  <w:num w:numId="8">
    <w:abstractNumId w:val="4"/>
  </w:num>
  <w:num w:numId="9">
    <w:abstractNumId w:val="20"/>
  </w:num>
  <w:num w:numId="10">
    <w:abstractNumId w:val="10"/>
  </w:num>
  <w:num w:numId="11">
    <w:abstractNumId w:val="7"/>
  </w:num>
  <w:num w:numId="12">
    <w:abstractNumId w:val="25"/>
  </w:num>
  <w:num w:numId="13">
    <w:abstractNumId w:val="0"/>
  </w:num>
  <w:num w:numId="14">
    <w:abstractNumId w:val="5"/>
  </w:num>
  <w:num w:numId="15">
    <w:abstractNumId w:val="8"/>
  </w:num>
  <w:num w:numId="16">
    <w:abstractNumId w:val="18"/>
  </w:num>
  <w:num w:numId="17">
    <w:abstractNumId w:val="23"/>
  </w:num>
  <w:num w:numId="18">
    <w:abstractNumId w:val="3"/>
  </w:num>
  <w:num w:numId="19">
    <w:abstractNumId w:val="22"/>
  </w:num>
  <w:num w:numId="20">
    <w:abstractNumId w:val="19"/>
  </w:num>
  <w:num w:numId="21">
    <w:abstractNumId w:val="1"/>
  </w:num>
  <w:num w:numId="22">
    <w:abstractNumId w:val="17"/>
  </w:num>
  <w:num w:numId="23">
    <w:abstractNumId w:val="11"/>
  </w:num>
  <w:num w:numId="24">
    <w:abstractNumId w:val="12"/>
  </w:num>
  <w:num w:numId="25">
    <w:abstractNumId w:val="15"/>
  </w:num>
  <w:num w:numId="2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0493D"/>
    <w:rsid w:val="0001072F"/>
    <w:rsid w:val="00030AF5"/>
    <w:rsid w:val="00035130"/>
    <w:rsid w:val="0003702C"/>
    <w:rsid w:val="00040FAF"/>
    <w:rsid w:val="0005674A"/>
    <w:rsid w:val="00060AFC"/>
    <w:rsid w:val="000649F3"/>
    <w:rsid w:val="00066207"/>
    <w:rsid w:val="00067637"/>
    <w:rsid w:val="000725AF"/>
    <w:rsid w:val="000740A0"/>
    <w:rsid w:val="00082D55"/>
    <w:rsid w:val="0008683C"/>
    <w:rsid w:val="0009026D"/>
    <w:rsid w:val="000965D5"/>
    <w:rsid w:val="000975DD"/>
    <w:rsid w:val="000B2762"/>
    <w:rsid w:val="000B6EE5"/>
    <w:rsid w:val="000B77BA"/>
    <w:rsid w:val="000D008A"/>
    <w:rsid w:val="000D490E"/>
    <w:rsid w:val="001040E9"/>
    <w:rsid w:val="00112167"/>
    <w:rsid w:val="00116876"/>
    <w:rsid w:val="001221C5"/>
    <w:rsid w:val="00123004"/>
    <w:rsid w:val="0012599C"/>
    <w:rsid w:val="00126978"/>
    <w:rsid w:val="00133A82"/>
    <w:rsid w:val="0013527E"/>
    <w:rsid w:val="0014124A"/>
    <w:rsid w:val="00141F4A"/>
    <w:rsid w:val="0015472C"/>
    <w:rsid w:val="00155914"/>
    <w:rsid w:val="00166C4E"/>
    <w:rsid w:val="00171347"/>
    <w:rsid w:val="00177447"/>
    <w:rsid w:val="0019029D"/>
    <w:rsid w:val="0019561A"/>
    <w:rsid w:val="001A389A"/>
    <w:rsid w:val="001B432F"/>
    <w:rsid w:val="001D2D16"/>
    <w:rsid w:val="001E3A6D"/>
    <w:rsid w:val="001F386D"/>
    <w:rsid w:val="001F5F49"/>
    <w:rsid w:val="00200E33"/>
    <w:rsid w:val="00220CB5"/>
    <w:rsid w:val="002302DD"/>
    <w:rsid w:val="0023067E"/>
    <w:rsid w:val="00235234"/>
    <w:rsid w:val="00235745"/>
    <w:rsid w:val="00240C58"/>
    <w:rsid w:val="0025160D"/>
    <w:rsid w:val="00255ED8"/>
    <w:rsid w:val="00266D98"/>
    <w:rsid w:val="002670B3"/>
    <w:rsid w:val="002935FE"/>
    <w:rsid w:val="00297514"/>
    <w:rsid w:val="002A262D"/>
    <w:rsid w:val="002C2D87"/>
    <w:rsid w:val="002C74D6"/>
    <w:rsid w:val="002D1652"/>
    <w:rsid w:val="002D6476"/>
    <w:rsid w:val="002E110D"/>
    <w:rsid w:val="0033376C"/>
    <w:rsid w:val="0033385F"/>
    <w:rsid w:val="00335ACD"/>
    <w:rsid w:val="003362E8"/>
    <w:rsid w:val="00336D00"/>
    <w:rsid w:val="00350218"/>
    <w:rsid w:val="00350C9C"/>
    <w:rsid w:val="0035756E"/>
    <w:rsid w:val="00363920"/>
    <w:rsid w:val="003719C5"/>
    <w:rsid w:val="003760C3"/>
    <w:rsid w:val="00385E35"/>
    <w:rsid w:val="003B52D3"/>
    <w:rsid w:val="003B6D8F"/>
    <w:rsid w:val="003C4DD9"/>
    <w:rsid w:val="003D32C0"/>
    <w:rsid w:val="003D74A2"/>
    <w:rsid w:val="003E3FCB"/>
    <w:rsid w:val="003F2074"/>
    <w:rsid w:val="00402313"/>
    <w:rsid w:val="00403BB0"/>
    <w:rsid w:val="0040570A"/>
    <w:rsid w:val="00415E4A"/>
    <w:rsid w:val="00415E66"/>
    <w:rsid w:val="004174CE"/>
    <w:rsid w:val="004240B6"/>
    <w:rsid w:val="004356D4"/>
    <w:rsid w:val="00436C18"/>
    <w:rsid w:val="00440F75"/>
    <w:rsid w:val="00450A6A"/>
    <w:rsid w:val="00452DB7"/>
    <w:rsid w:val="00460249"/>
    <w:rsid w:val="0046078D"/>
    <w:rsid w:val="004630D7"/>
    <w:rsid w:val="004705C5"/>
    <w:rsid w:val="00493A67"/>
    <w:rsid w:val="00493BBB"/>
    <w:rsid w:val="00497FCF"/>
    <w:rsid w:val="004A06E5"/>
    <w:rsid w:val="004A11AB"/>
    <w:rsid w:val="004C3E71"/>
    <w:rsid w:val="004C5B82"/>
    <w:rsid w:val="004D38F7"/>
    <w:rsid w:val="004D7D4A"/>
    <w:rsid w:val="00517586"/>
    <w:rsid w:val="00520C3A"/>
    <w:rsid w:val="00525865"/>
    <w:rsid w:val="005339A7"/>
    <w:rsid w:val="00535007"/>
    <w:rsid w:val="00545079"/>
    <w:rsid w:val="00557237"/>
    <w:rsid w:val="0055724C"/>
    <w:rsid w:val="00563A3F"/>
    <w:rsid w:val="00572372"/>
    <w:rsid w:val="00575CD3"/>
    <w:rsid w:val="005925BC"/>
    <w:rsid w:val="00597E8B"/>
    <w:rsid w:val="005A4031"/>
    <w:rsid w:val="005B5686"/>
    <w:rsid w:val="005D7A98"/>
    <w:rsid w:val="005E18EB"/>
    <w:rsid w:val="006000C0"/>
    <w:rsid w:val="006000D3"/>
    <w:rsid w:val="006207EC"/>
    <w:rsid w:val="00634CC9"/>
    <w:rsid w:val="00657ED0"/>
    <w:rsid w:val="00657F3A"/>
    <w:rsid w:val="00671502"/>
    <w:rsid w:val="00671D45"/>
    <w:rsid w:val="00686B5A"/>
    <w:rsid w:val="006A004B"/>
    <w:rsid w:val="006A15F6"/>
    <w:rsid w:val="006A5561"/>
    <w:rsid w:val="006B7939"/>
    <w:rsid w:val="006C20EA"/>
    <w:rsid w:val="006C506D"/>
    <w:rsid w:val="006D518F"/>
    <w:rsid w:val="006D5583"/>
    <w:rsid w:val="006E70E9"/>
    <w:rsid w:val="006F19FF"/>
    <w:rsid w:val="006F4693"/>
    <w:rsid w:val="006F78AE"/>
    <w:rsid w:val="007023D9"/>
    <w:rsid w:val="007027E4"/>
    <w:rsid w:val="0070469A"/>
    <w:rsid w:val="0072663E"/>
    <w:rsid w:val="00732F04"/>
    <w:rsid w:val="00735555"/>
    <w:rsid w:val="00740B29"/>
    <w:rsid w:val="00790BF2"/>
    <w:rsid w:val="00796B9E"/>
    <w:rsid w:val="00797A39"/>
    <w:rsid w:val="007A55F2"/>
    <w:rsid w:val="007B2EC4"/>
    <w:rsid w:val="007B6249"/>
    <w:rsid w:val="007C09DB"/>
    <w:rsid w:val="007C18C8"/>
    <w:rsid w:val="007C4D0C"/>
    <w:rsid w:val="007C6E96"/>
    <w:rsid w:val="007D1D08"/>
    <w:rsid w:val="007D77AA"/>
    <w:rsid w:val="007E52C0"/>
    <w:rsid w:val="007F089D"/>
    <w:rsid w:val="0080779D"/>
    <w:rsid w:val="00810A10"/>
    <w:rsid w:val="00814D24"/>
    <w:rsid w:val="0082680A"/>
    <w:rsid w:val="00830503"/>
    <w:rsid w:val="00834E48"/>
    <w:rsid w:val="00840302"/>
    <w:rsid w:val="008507F0"/>
    <w:rsid w:val="0085738B"/>
    <w:rsid w:val="008632FF"/>
    <w:rsid w:val="0088466B"/>
    <w:rsid w:val="008A23BC"/>
    <w:rsid w:val="008B5EDF"/>
    <w:rsid w:val="008E656E"/>
    <w:rsid w:val="00911093"/>
    <w:rsid w:val="009148A3"/>
    <w:rsid w:val="00920807"/>
    <w:rsid w:val="009264CF"/>
    <w:rsid w:val="00933163"/>
    <w:rsid w:val="0093782D"/>
    <w:rsid w:val="0094233E"/>
    <w:rsid w:val="00943590"/>
    <w:rsid w:val="0094402A"/>
    <w:rsid w:val="00944BF2"/>
    <w:rsid w:val="00947858"/>
    <w:rsid w:val="00955114"/>
    <w:rsid w:val="00963AAB"/>
    <w:rsid w:val="00973C98"/>
    <w:rsid w:val="00977C71"/>
    <w:rsid w:val="00990A21"/>
    <w:rsid w:val="009950D0"/>
    <w:rsid w:val="009A2CDA"/>
    <w:rsid w:val="009A5015"/>
    <w:rsid w:val="009B4E5A"/>
    <w:rsid w:val="009B5836"/>
    <w:rsid w:val="009C0BDD"/>
    <w:rsid w:val="009F3063"/>
    <w:rsid w:val="00A003DE"/>
    <w:rsid w:val="00A03E31"/>
    <w:rsid w:val="00A10B8B"/>
    <w:rsid w:val="00A14885"/>
    <w:rsid w:val="00A14A7D"/>
    <w:rsid w:val="00A21806"/>
    <w:rsid w:val="00A34B44"/>
    <w:rsid w:val="00A3783C"/>
    <w:rsid w:val="00A411BB"/>
    <w:rsid w:val="00A44F97"/>
    <w:rsid w:val="00A45C62"/>
    <w:rsid w:val="00A561C4"/>
    <w:rsid w:val="00A6080C"/>
    <w:rsid w:val="00A71A94"/>
    <w:rsid w:val="00A75633"/>
    <w:rsid w:val="00A9778F"/>
    <w:rsid w:val="00AA1B46"/>
    <w:rsid w:val="00AA2BBF"/>
    <w:rsid w:val="00AA4AAE"/>
    <w:rsid w:val="00AA5093"/>
    <w:rsid w:val="00AA6349"/>
    <w:rsid w:val="00AC134F"/>
    <w:rsid w:val="00AD0644"/>
    <w:rsid w:val="00AD3F68"/>
    <w:rsid w:val="00AD5C05"/>
    <w:rsid w:val="00AE5867"/>
    <w:rsid w:val="00AF13D2"/>
    <w:rsid w:val="00B02C82"/>
    <w:rsid w:val="00B24E23"/>
    <w:rsid w:val="00B26EFF"/>
    <w:rsid w:val="00B4035F"/>
    <w:rsid w:val="00B40626"/>
    <w:rsid w:val="00B558FA"/>
    <w:rsid w:val="00B65F6E"/>
    <w:rsid w:val="00B70419"/>
    <w:rsid w:val="00B81DFB"/>
    <w:rsid w:val="00B859F0"/>
    <w:rsid w:val="00BA488B"/>
    <w:rsid w:val="00BE1C90"/>
    <w:rsid w:val="00BE410D"/>
    <w:rsid w:val="00BE5FD0"/>
    <w:rsid w:val="00C00B58"/>
    <w:rsid w:val="00C2206C"/>
    <w:rsid w:val="00C42F5B"/>
    <w:rsid w:val="00C55D19"/>
    <w:rsid w:val="00C91FF8"/>
    <w:rsid w:val="00C959CC"/>
    <w:rsid w:val="00CA152A"/>
    <w:rsid w:val="00CB06CB"/>
    <w:rsid w:val="00CB3F90"/>
    <w:rsid w:val="00CC1AC8"/>
    <w:rsid w:val="00CC5533"/>
    <w:rsid w:val="00CC6E54"/>
    <w:rsid w:val="00CD6332"/>
    <w:rsid w:val="00CE1676"/>
    <w:rsid w:val="00CE1DBD"/>
    <w:rsid w:val="00CE463D"/>
    <w:rsid w:val="00CE5CB4"/>
    <w:rsid w:val="00CF2207"/>
    <w:rsid w:val="00CF2602"/>
    <w:rsid w:val="00D05127"/>
    <w:rsid w:val="00D10310"/>
    <w:rsid w:val="00D16769"/>
    <w:rsid w:val="00D16E4A"/>
    <w:rsid w:val="00D24AFC"/>
    <w:rsid w:val="00D2544E"/>
    <w:rsid w:val="00D435C4"/>
    <w:rsid w:val="00D46B42"/>
    <w:rsid w:val="00D4700A"/>
    <w:rsid w:val="00D644BF"/>
    <w:rsid w:val="00D65BB9"/>
    <w:rsid w:val="00D6730B"/>
    <w:rsid w:val="00D72D3B"/>
    <w:rsid w:val="00DA5C23"/>
    <w:rsid w:val="00DA6AD3"/>
    <w:rsid w:val="00DB0D4A"/>
    <w:rsid w:val="00DB53FF"/>
    <w:rsid w:val="00DC393E"/>
    <w:rsid w:val="00DF4AE2"/>
    <w:rsid w:val="00E15ACE"/>
    <w:rsid w:val="00E21690"/>
    <w:rsid w:val="00E224F5"/>
    <w:rsid w:val="00E267A5"/>
    <w:rsid w:val="00E27BD2"/>
    <w:rsid w:val="00E32F69"/>
    <w:rsid w:val="00E33B39"/>
    <w:rsid w:val="00E45390"/>
    <w:rsid w:val="00E547B9"/>
    <w:rsid w:val="00E75AF8"/>
    <w:rsid w:val="00EA1773"/>
    <w:rsid w:val="00EA3A48"/>
    <w:rsid w:val="00EA67B7"/>
    <w:rsid w:val="00EB199A"/>
    <w:rsid w:val="00EB1E36"/>
    <w:rsid w:val="00EB7199"/>
    <w:rsid w:val="00EE2CD0"/>
    <w:rsid w:val="00F10276"/>
    <w:rsid w:val="00F13030"/>
    <w:rsid w:val="00F14C80"/>
    <w:rsid w:val="00F2396E"/>
    <w:rsid w:val="00F26E1D"/>
    <w:rsid w:val="00F33FA4"/>
    <w:rsid w:val="00F346F6"/>
    <w:rsid w:val="00F37462"/>
    <w:rsid w:val="00F4670B"/>
    <w:rsid w:val="00F5170D"/>
    <w:rsid w:val="00F54FF1"/>
    <w:rsid w:val="00F717C8"/>
    <w:rsid w:val="00F82178"/>
    <w:rsid w:val="00F85BBF"/>
    <w:rsid w:val="00F91BD8"/>
    <w:rsid w:val="00F94412"/>
    <w:rsid w:val="00F96B65"/>
    <w:rsid w:val="00FA2C88"/>
    <w:rsid w:val="00FA4942"/>
    <w:rsid w:val="00FC0F3A"/>
    <w:rsid w:val="00FC4423"/>
    <w:rsid w:val="00FE4644"/>
    <w:rsid w:val="00FF0726"/>
    <w:rsid w:val="00FF17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F0888"/>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AC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 w:type="paragraph" w:styleId="Title">
    <w:name w:val="Title"/>
    <w:basedOn w:val="Normal"/>
    <w:link w:val="TitleChar"/>
    <w:qFormat/>
    <w:rsid w:val="001D2D16"/>
    <w:pPr>
      <w:bidi/>
      <w:spacing w:after="0" w:line="240" w:lineRule="auto"/>
      <w:jc w:val="center"/>
    </w:pPr>
    <w:rPr>
      <w:rFonts w:ascii="Times New Roman" w:eastAsia="Times New Roman" w:hAnsi="Times New Roman" w:cs="Simplified Arabic"/>
      <w:b/>
      <w:bCs/>
      <w:noProof/>
      <w:sz w:val="20"/>
      <w:szCs w:val="36"/>
      <w:u w:val="single"/>
    </w:rPr>
  </w:style>
  <w:style w:type="character" w:customStyle="1" w:styleId="TitleChar">
    <w:name w:val="Title Char"/>
    <w:basedOn w:val="DefaultParagraphFont"/>
    <w:link w:val="Title"/>
    <w:rsid w:val="001D2D16"/>
    <w:rPr>
      <w:rFonts w:ascii="Times New Roman" w:eastAsia="Times New Roman" w:hAnsi="Times New Roman" w:cs="Simplified Arabic"/>
      <w:b/>
      <w:bCs/>
      <w:noProof/>
      <w:sz w:val="20"/>
      <w:szCs w:val="36"/>
      <w:u w:val="single"/>
    </w:rPr>
  </w:style>
  <w:style w:type="character" w:customStyle="1" w:styleId="ListParagraphChar">
    <w:name w:val="List Paragraph Char"/>
    <w:link w:val="ListParagraph"/>
    <w:uiPriority w:val="34"/>
    <w:rsid w:val="001D2D16"/>
  </w:style>
  <w:style w:type="character" w:customStyle="1" w:styleId="hps">
    <w:name w:val="hps"/>
    <w:basedOn w:val="DefaultParagraphFont"/>
    <w:rsid w:val="001D2D16"/>
  </w:style>
  <w:style w:type="character" w:customStyle="1" w:styleId="apple-converted-space">
    <w:name w:val="apple-converted-space"/>
    <w:basedOn w:val="DefaultParagraphFont"/>
    <w:rsid w:val="001D2D16"/>
  </w:style>
  <w:style w:type="table" w:customStyle="1" w:styleId="TableGrid1">
    <w:name w:val="Table Grid1"/>
    <w:basedOn w:val="TableNormal"/>
    <w:next w:val="TableGrid"/>
    <w:uiPriority w:val="59"/>
    <w:rsid w:val="00CC5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2F04"/>
    <w:rPr>
      <w:sz w:val="16"/>
      <w:szCs w:val="16"/>
    </w:rPr>
  </w:style>
  <w:style w:type="paragraph" w:styleId="CommentText">
    <w:name w:val="annotation text"/>
    <w:basedOn w:val="Normal"/>
    <w:link w:val="CommentTextChar"/>
    <w:uiPriority w:val="99"/>
    <w:semiHidden/>
    <w:unhideWhenUsed/>
    <w:rsid w:val="00732F04"/>
    <w:pPr>
      <w:spacing w:line="240" w:lineRule="auto"/>
    </w:pPr>
    <w:rPr>
      <w:sz w:val="20"/>
      <w:szCs w:val="20"/>
    </w:rPr>
  </w:style>
  <w:style w:type="character" w:customStyle="1" w:styleId="CommentTextChar">
    <w:name w:val="Comment Text Char"/>
    <w:basedOn w:val="DefaultParagraphFont"/>
    <w:link w:val="CommentText"/>
    <w:uiPriority w:val="99"/>
    <w:semiHidden/>
    <w:rsid w:val="00732F04"/>
    <w:rPr>
      <w:sz w:val="20"/>
      <w:szCs w:val="20"/>
    </w:rPr>
  </w:style>
  <w:style w:type="paragraph" w:styleId="CommentSubject">
    <w:name w:val="annotation subject"/>
    <w:basedOn w:val="CommentText"/>
    <w:next w:val="CommentText"/>
    <w:link w:val="CommentSubjectChar"/>
    <w:uiPriority w:val="99"/>
    <w:semiHidden/>
    <w:unhideWhenUsed/>
    <w:rsid w:val="00732F04"/>
    <w:rPr>
      <w:b/>
      <w:bCs/>
    </w:rPr>
  </w:style>
  <w:style w:type="character" w:customStyle="1" w:styleId="CommentSubjectChar">
    <w:name w:val="Comment Subject Char"/>
    <w:basedOn w:val="CommentTextChar"/>
    <w:link w:val="CommentSubject"/>
    <w:uiPriority w:val="99"/>
    <w:semiHidden/>
    <w:rsid w:val="00732F04"/>
    <w:rPr>
      <w:b/>
      <w:bCs/>
      <w:sz w:val="20"/>
      <w:szCs w:val="20"/>
    </w:rPr>
  </w:style>
  <w:style w:type="paragraph" w:styleId="NormalWeb">
    <w:name w:val="Normal (Web)"/>
    <w:basedOn w:val="Normal"/>
    <w:uiPriority w:val="99"/>
    <w:unhideWhenUsed/>
    <w:rsid w:val="00A608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42034">
      <w:bodyDiv w:val="1"/>
      <w:marLeft w:val="0"/>
      <w:marRight w:val="0"/>
      <w:marTop w:val="0"/>
      <w:marBottom w:val="0"/>
      <w:divBdr>
        <w:top w:val="none" w:sz="0" w:space="0" w:color="auto"/>
        <w:left w:val="none" w:sz="0" w:space="0" w:color="auto"/>
        <w:bottom w:val="none" w:sz="0" w:space="0" w:color="auto"/>
        <w:right w:val="none" w:sz="0" w:space="0" w:color="auto"/>
      </w:divBdr>
    </w:div>
    <w:div w:id="355159882">
      <w:bodyDiv w:val="1"/>
      <w:marLeft w:val="0"/>
      <w:marRight w:val="0"/>
      <w:marTop w:val="0"/>
      <w:marBottom w:val="0"/>
      <w:divBdr>
        <w:top w:val="none" w:sz="0" w:space="0" w:color="auto"/>
        <w:left w:val="none" w:sz="0" w:space="0" w:color="auto"/>
        <w:bottom w:val="none" w:sz="0" w:space="0" w:color="auto"/>
        <w:right w:val="none" w:sz="0" w:space="0" w:color="auto"/>
      </w:divBdr>
    </w:div>
    <w:div w:id="356279337">
      <w:bodyDiv w:val="1"/>
      <w:marLeft w:val="0"/>
      <w:marRight w:val="0"/>
      <w:marTop w:val="0"/>
      <w:marBottom w:val="0"/>
      <w:divBdr>
        <w:top w:val="none" w:sz="0" w:space="0" w:color="auto"/>
        <w:left w:val="none" w:sz="0" w:space="0" w:color="auto"/>
        <w:bottom w:val="none" w:sz="0" w:space="0" w:color="auto"/>
        <w:right w:val="none" w:sz="0" w:space="0" w:color="auto"/>
      </w:divBdr>
    </w:div>
    <w:div w:id="471335911">
      <w:bodyDiv w:val="1"/>
      <w:marLeft w:val="0"/>
      <w:marRight w:val="0"/>
      <w:marTop w:val="0"/>
      <w:marBottom w:val="0"/>
      <w:divBdr>
        <w:top w:val="none" w:sz="0" w:space="0" w:color="auto"/>
        <w:left w:val="none" w:sz="0" w:space="0" w:color="auto"/>
        <w:bottom w:val="none" w:sz="0" w:space="0" w:color="auto"/>
        <w:right w:val="none" w:sz="0" w:space="0" w:color="auto"/>
      </w:divBdr>
    </w:div>
    <w:div w:id="472676415">
      <w:bodyDiv w:val="1"/>
      <w:marLeft w:val="0"/>
      <w:marRight w:val="0"/>
      <w:marTop w:val="0"/>
      <w:marBottom w:val="0"/>
      <w:divBdr>
        <w:top w:val="none" w:sz="0" w:space="0" w:color="auto"/>
        <w:left w:val="none" w:sz="0" w:space="0" w:color="auto"/>
        <w:bottom w:val="none" w:sz="0" w:space="0" w:color="auto"/>
        <w:right w:val="none" w:sz="0" w:space="0" w:color="auto"/>
      </w:divBdr>
    </w:div>
    <w:div w:id="592473202">
      <w:bodyDiv w:val="1"/>
      <w:marLeft w:val="0"/>
      <w:marRight w:val="0"/>
      <w:marTop w:val="0"/>
      <w:marBottom w:val="0"/>
      <w:divBdr>
        <w:top w:val="none" w:sz="0" w:space="0" w:color="auto"/>
        <w:left w:val="none" w:sz="0" w:space="0" w:color="auto"/>
        <w:bottom w:val="none" w:sz="0" w:space="0" w:color="auto"/>
        <w:right w:val="none" w:sz="0" w:space="0" w:color="auto"/>
      </w:divBdr>
    </w:div>
    <w:div w:id="1313489067">
      <w:bodyDiv w:val="1"/>
      <w:marLeft w:val="0"/>
      <w:marRight w:val="0"/>
      <w:marTop w:val="0"/>
      <w:marBottom w:val="0"/>
      <w:divBdr>
        <w:top w:val="none" w:sz="0" w:space="0" w:color="auto"/>
        <w:left w:val="none" w:sz="0" w:space="0" w:color="auto"/>
        <w:bottom w:val="none" w:sz="0" w:space="0" w:color="auto"/>
        <w:right w:val="none" w:sz="0" w:space="0" w:color="auto"/>
      </w:divBdr>
    </w:div>
    <w:div w:id="1630739782">
      <w:bodyDiv w:val="1"/>
      <w:marLeft w:val="0"/>
      <w:marRight w:val="0"/>
      <w:marTop w:val="0"/>
      <w:marBottom w:val="0"/>
      <w:divBdr>
        <w:top w:val="none" w:sz="0" w:space="0" w:color="auto"/>
        <w:left w:val="none" w:sz="0" w:space="0" w:color="auto"/>
        <w:bottom w:val="none" w:sz="0" w:space="0" w:color="auto"/>
        <w:right w:val="none" w:sz="0" w:space="0" w:color="auto"/>
      </w:divBdr>
    </w:div>
    <w:div w:id="212272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2019-04-04T20:00:00+00:00</Publishing_Date>
    <Language xmlns="955b6fd5-b45f-4e4a-90a3-faaaf8f4f03c">English</Language>
    <ReportOrder xmlns="955b6fd5-b45f-4e4a-90a3-faaaf8f4f03c">0</ReportOrder>
    <Description0 xmlns="955b6fd5-b45f-4e4a-90a3-faaaf8f4f03c" xsi:nil="true"/>
    <Project_Id xmlns="955b6fd5-b45f-4e4a-90a3-faaaf8f4f03c">63</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AFD91-69AA-42B5-A6AA-0B5214FA6A2C}">
  <ds:schemaRefs>
    <ds:schemaRef ds:uri="http://schemas.microsoft.com/sharepoint/v3/contenttype/forms"/>
  </ds:schemaRefs>
</ds:datastoreItem>
</file>

<file path=customXml/itemProps2.xml><?xml version="1.0" encoding="utf-8"?>
<ds:datastoreItem xmlns:ds="http://schemas.openxmlformats.org/officeDocument/2006/customXml" ds:itemID="{FCC71980-248E-4EF7-B014-AE924D1C11A0}"/>
</file>

<file path=customXml/itemProps3.xml><?xml version="1.0" encoding="utf-8"?>
<ds:datastoreItem xmlns:ds="http://schemas.openxmlformats.org/officeDocument/2006/customXml" ds:itemID="{3D3FFB90-BFA2-4E11-9688-4C232477F1A6}">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175A4275-A00F-4C33-96EE-7A57D764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منهجية الرقم القياسي لاسعار المنتج</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Trade Unit Value Index Methodology  </dc:title>
  <dc:subject/>
  <dc:creator>Minas Abdulrahman Bin Dakhan</dc:creator>
  <cp:keywords/>
  <dc:description/>
  <cp:lastModifiedBy>Neda Ali Amini Gheshmi</cp:lastModifiedBy>
  <cp:revision>23</cp:revision>
  <cp:lastPrinted>2018-07-12T04:46:00Z</cp:lastPrinted>
  <dcterms:created xsi:type="dcterms:W3CDTF">2021-06-15T09:40:00Z</dcterms:created>
  <dcterms:modified xsi:type="dcterms:W3CDTF">2021-06-16T04:42:00Z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